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1598F" w14:textId="77777777" w:rsidR="00150360" w:rsidRPr="00150360" w:rsidRDefault="00150360" w:rsidP="00150360">
      <w:pPr>
        <w:rPr>
          <w:rFonts w:ascii="Times New Roman" w:hAnsi="Times New Roman" w:cs="Times New Roman"/>
        </w:rPr>
      </w:pPr>
      <w:bookmarkStart w:id="0" w:name="_GoBack"/>
      <w:bookmarkEnd w:id="0"/>
      <w:r w:rsidRPr="00150360">
        <w:rPr>
          <w:rFonts w:ascii="Times New Roman" w:hAnsi="Times New Roman" w:cs="Times New Roman"/>
        </w:rPr>
        <w:t>ACTIVIDADES LITERATURA 4°</w:t>
      </w:r>
    </w:p>
    <w:p w14:paraId="4C75BB35"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 xml:space="preserve">Miércoles 18 de </w:t>
      </w:r>
      <w:proofErr w:type="gramStart"/>
      <w:r w:rsidRPr="00150360">
        <w:rPr>
          <w:rFonts w:ascii="Times New Roman" w:hAnsi="Times New Roman" w:cs="Times New Roman"/>
        </w:rPr>
        <w:t>Marzo</w:t>
      </w:r>
      <w:proofErr w:type="gramEnd"/>
      <w:r w:rsidRPr="00150360">
        <w:rPr>
          <w:rFonts w:ascii="Times New Roman" w:hAnsi="Times New Roman" w:cs="Times New Roman"/>
        </w:rPr>
        <w:t xml:space="preserve"> de 2020.</w:t>
      </w:r>
    </w:p>
    <w:p w14:paraId="5B9BCE8C"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A) Transcribe el siguiente texto en el cuaderno, en cursiva.</w:t>
      </w:r>
    </w:p>
    <w:p w14:paraId="034FB917"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B) Lee el texto y responde el siguiente cuestionario:</w:t>
      </w:r>
    </w:p>
    <w:p w14:paraId="247C4DDF"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1) Anota la bibliografía del texto utilizado.</w:t>
      </w:r>
    </w:p>
    <w:p w14:paraId="4FC4256D"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2) ¿En cuántos párrafos se divide el texto? ¿Cuántas palabras tiene le texto sin contar sus paratextos (título, aclaración y bibliografía)?</w:t>
      </w:r>
    </w:p>
    <w:p w14:paraId="32DCA708"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3) ¿Cuál es la idea principal de cada párrafo? ¿Cuál es la idea general del texto? Explica cada caso.</w:t>
      </w:r>
    </w:p>
    <w:p w14:paraId="5600AEFA"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 xml:space="preserve">4) ¿Qué autores cita Liliana </w:t>
      </w:r>
      <w:proofErr w:type="spellStart"/>
      <w:r w:rsidRPr="00150360">
        <w:rPr>
          <w:rFonts w:ascii="Times New Roman" w:hAnsi="Times New Roman" w:cs="Times New Roman"/>
        </w:rPr>
        <w:t>Heker</w:t>
      </w:r>
      <w:proofErr w:type="spellEnd"/>
      <w:r w:rsidRPr="00150360">
        <w:rPr>
          <w:rFonts w:ascii="Times New Roman" w:hAnsi="Times New Roman" w:cs="Times New Roman"/>
        </w:rPr>
        <w:t xml:space="preserve"> a lo largo del texto? ¿De qué manera utiliza a esos autores a su favor?</w:t>
      </w:r>
    </w:p>
    <w:p w14:paraId="73459B30"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5) Habiendo leído ya el texto y analizado por partes, responde: ¿cuál sería la respuesta de la autora a la pregunta que está en el título?</w:t>
      </w:r>
    </w:p>
    <w:p w14:paraId="505F6FA1" w14:textId="77777777" w:rsidR="00150360" w:rsidRPr="00150360" w:rsidRDefault="00150360" w:rsidP="00150360">
      <w:pPr>
        <w:jc w:val="center"/>
        <w:rPr>
          <w:rFonts w:ascii="Times New Roman" w:hAnsi="Times New Roman" w:cs="Times New Roman"/>
          <w:b/>
          <w:u w:val="single"/>
        </w:rPr>
      </w:pPr>
      <w:r w:rsidRPr="00150360">
        <w:rPr>
          <w:rFonts w:ascii="Times New Roman" w:hAnsi="Times New Roman" w:cs="Times New Roman"/>
          <w:b/>
          <w:u w:val="single"/>
        </w:rPr>
        <w:t>¿Para qué sirve la literatura?</w:t>
      </w:r>
    </w:p>
    <w:p w14:paraId="784A629B"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Respuesta a un reportaje de “Uno por Uno”</w:t>
      </w:r>
    </w:p>
    <w:p w14:paraId="58B5BC75" w14:textId="77777777" w:rsidR="00150360" w:rsidRPr="00150360" w:rsidRDefault="00150360" w:rsidP="00150360">
      <w:pPr>
        <w:ind w:firstLine="708"/>
        <w:jc w:val="both"/>
        <w:rPr>
          <w:rFonts w:ascii="Times New Roman" w:hAnsi="Times New Roman" w:cs="Times New Roman"/>
        </w:rPr>
      </w:pPr>
      <w:r w:rsidRPr="00150360">
        <w:rPr>
          <w:rFonts w:ascii="Times New Roman" w:hAnsi="Times New Roman" w:cs="Times New Roman"/>
        </w:rPr>
        <w:t xml:space="preserve">Ante </w:t>
      </w:r>
      <w:proofErr w:type="gramStart"/>
      <w:r w:rsidRPr="00150360">
        <w:rPr>
          <w:rFonts w:ascii="Times New Roman" w:hAnsi="Times New Roman" w:cs="Times New Roman"/>
        </w:rPr>
        <w:t>todo</w:t>
      </w:r>
      <w:proofErr w:type="gramEnd"/>
      <w:r w:rsidRPr="00150360">
        <w:rPr>
          <w:rFonts w:ascii="Times New Roman" w:hAnsi="Times New Roman" w:cs="Times New Roman"/>
        </w:rPr>
        <w:t xml:space="preserve"> habría que aclarar algo: de qué literatura se habla y para qué lector. Porque formular estas preguntas a un escritor, conjura de hecho una respuesta de mala fe. Un escritor elige escribir porque no puede (o no sabe) hacer otra cosa. Pero se le pregunta para qué. Entonces llega la hora de las grandes justificaciones: ya que escribo, ya que la literatura es mi oficio, necesito que esto sirva para algo. Hay (se supone) que inventar una tranquilizadora teoría que me salve. Por ejemplo: la literatura contribuye de algún modo a transformar revolucionariamente el mundo; o la literatura ayuda al hombre a conocerse a sí mismo. Y sí. Seguramente ninguna de estas grandilocuencias es del todo falsa, sobre todo si suponemos que antes ya nos hemos puesto de acuerdo sobre qué es la literatura. (Esquematizando: algo más parecido a Guerra y Paz que a La Gloria de Don Ramiro). </w:t>
      </w:r>
      <w:proofErr w:type="gramStart"/>
      <w:r w:rsidRPr="00150360">
        <w:rPr>
          <w:rFonts w:ascii="Times New Roman" w:hAnsi="Times New Roman" w:cs="Times New Roman"/>
        </w:rPr>
        <w:t>Pero</w:t>
      </w:r>
      <w:proofErr w:type="gramEnd"/>
      <w:r w:rsidRPr="00150360">
        <w:rPr>
          <w:rFonts w:ascii="Times New Roman" w:hAnsi="Times New Roman" w:cs="Times New Roman"/>
        </w:rPr>
        <w:t xml:space="preserve"> aun así, si centramos el problema en el lector, la cosa se complica. No es improbable que después de haber leído a Andersen (su hermosa historia de la chiquita fosforera que con el último fósforo irrumpe en su jubilosa y única Nochebuena), algún hombre aprende de una vez y para siempre hacia dónde hay que cambiar esta sociedad despreciable. Como también es probable que un mentecato voluntarioso que haya repasado línea por línea El Capital, no sepa hallar, sin embargo, una buena razón para avergonzarse de estar vivo. Vale decir: si consideramos la lectura como un acto personal, la literatura puede o no servir. Y eso generalmente tiene mucho menos que ver con el arte literario que con el señor que lee: la Voluntad de Poder, leído por un discípulo de Hitler o por Thomas Mann, no solo no es el mismo libro, sino que tiene consecuencias históricas más bien distintas (el racismo o Doctor </w:t>
      </w:r>
      <w:proofErr w:type="spellStart"/>
      <w:r w:rsidRPr="00150360">
        <w:rPr>
          <w:rFonts w:ascii="Times New Roman" w:hAnsi="Times New Roman" w:cs="Times New Roman"/>
        </w:rPr>
        <w:t>Faustus</w:t>
      </w:r>
      <w:proofErr w:type="spellEnd"/>
      <w:r w:rsidRPr="00150360">
        <w:rPr>
          <w:rFonts w:ascii="Times New Roman" w:hAnsi="Times New Roman" w:cs="Times New Roman"/>
        </w:rPr>
        <w:t>).</w:t>
      </w:r>
    </w:p>
    <w:p w14:paraId="4F0BC0ED" w14:textId="77777777" w:rsidR="00150360" w:rsidRPr="00150360" w:rsidRDefault="00150360" w:rsidP="00150360">
      <w:pPr>
        <w:ind w:firstLine="708"/>
        <w:jc w:val="both"/>
        <w:rPr>
          <w:rFonts w:ascii="Times New Roman" w:hAnsi="Times New Roman" w:cs="Times New Roman"/>
        </w:rPr>
      </w:pPr>
      <w:r w:rsidRPr="00150360">
        <w:rPr>
          <w:rFonts w:ascii="Times New Roman" w:hAnsi="Times New Roman" w:cs="Times New Roman"/>
        </w:rPr>
        <w:t>Al decir “hoy y aquí” supongo que se nos está preguntando para qué sirve la literatura en la Argentina, en 1969. Y espero no defraudarlos si les contesto que no sé. O al menos no sé qué sentido tiene, hoy y aquí, preguntar para qué sirve. El interrogante suena a mesa redonda de Paris, a cultura milenaria y letras en decadencia. Un escritor francés siente que La Literatura no puede ir más allá de Rabelais, Balzac, Flaubert, Proust, Baudelaire, etc.; entonces la cuestiona. Nosotros estamos ante una tarea más inmediata y humildísima: la de fundar nuestra literatura. Y no sólo nuestra literatura. Al fin de cuentas, esto es Latinoamérica y no Bizancio.</w:t>
      </w:r>
    </w:p>
    <w:p w14:paraId="10F51792" w14:textId="77777777" w:rsidR="00150360" w:rsidRPr="00150360" w:rsidRDefault="00150360" w:rsidP="00150360">
      <w:pPr>
        <w:ind w:firstLine="708"/>
        <w:jc w:val="both"/>
        <w:rPr>
          <w:rFonts w:ascii="Times New Roman" w:hAnsi="Times New Roman" w:cs="Times New Roman"/>
        </w:rPr>
      </w:pPr>
      <w:r w:rsidRPr="00150360">
        <w:rPr>
          <w:rFonts w:ascii="Times New Roman" w:hAnsi="Times New Roman" w:cs="Times New Roman"/>
        </w:rPr>
        <w:t xml:space="preserve">Claro que yo como escritora, a solas, suelo preguntarme: Tiene sentido que yo escriba libros en un mundo donde ya existe Shakespeare, y los griegos, </w:t>
      </w:r>
      <w:proofErr w:type="spellStart"/>
      <w:r w:rsidRPr="00150360">
        <w:rPr>
          <w:rFonts w:ascii="Times New Roman" w:hAnsi="Times New Roman" w:cs="Times New Roman"/>
        </w:rPr>
        <w:t>Dostoievsky</w:t>
      </w:r>
      <w:proofErr w:type="spellEnd"/>
      <w:r w:rsidRPr="00150360">
        <w:rPr>
          <w:rFonts w:ascii="Times New Roman" w:hAnsi="Times New Roman" w:cs="Times New Roman"/>
        </w:rPr>
        <w:t xml:space="preserve">, y Mann; en un </w:t>
      </w:r>
      <w:r w:rsidRPr="00150360">
        <w:rPr>
          <w:rFonts w:ascii="Times New Roman" w:hAnsi="Times New Roman" w:cs="Times New Roman"/>
        </w:rPr>
        <w:lastRenderedPageBreak/>
        <w:t>mundo que ya he encontrado completo sin mi literatura: el conflicto me pertenece a mí, no a una cultura. Y tampoco es original: todo artista (todo hombre honesto) se despierta un día en el tembladeral de estar cuestionando su propio oficio. Sartre declara: “Ante un chico que se muere, “La Náusea” no tiene peso”. Borges: “Estoy podrido de literatura”. Arlt: “La gente busca verdades y nosotros le damos verdades equivocadas”. Flaubert: “El arte es la búsqueda de lo inútil”. Han dicho esto y, sin embargo, han escrito, o siguen escribiendo. Y más: aún con esta desesperada duda no han sabido hacer otra cosa que fijarla en palabras, hacer literatura.</w:t>
      </w:r>
    </w:p>
    <w:p w14:paraId="2595FCDB" w14:textId="77777777" w:rsidR="00150360" w:rsidRPr="00150360" w:rsidRDefault="00150360" w:rsidP="00150360">
      <w:pPr>
        <w:jc w:val="right"/>
        <w:rPr>
          <w:rFonts w:ascii="Times New Roman" w:hAnsi="Times New Roman" w:cs="Times New Roman"/>
        </w:rPr>
      </w:pPr>
      <w:r w:rsidRPr="00150360">
        <w:rPr>
          <w:rFonts w:ascii="Times New Roman" w:hAnsi="Times New Roman" w:cs="Times New Roman"/>
        </w:rPr>
        <w:t>LILIANA HEKER.</w:t>
      </w:r>
    </w:p>
    <w:p w14:paraId="0612159C"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 xml:space="preserve">Tomado de: </w:t>
      </w:r>
      <w:r w:rsidRPr="00150360">
        <w:rPr>
          <w:rFonts w:ascii="Times New Roman" w:hAnsi="Times New Roman" w:cs="Times New Roman"/>
          <w:i/>
        </w:rPr>
        <w:t>El Escarabajo de Oro</w:t>
      </w:r>
      <w:r w:rsidRPr="00150360">
        <w:rPr>
          <w:rFonts w:ascii="Times New Roman" w:hAnsi="Times New Roman" w:cs="Times New Roman"/>
        </w:rPr>
        <w:t xml:space="preserve">, N°43, </w:t>
      </w:r>
      <w:proofErr w:type="gramStart"/>
      <w:r w:rsidRPr="00150360">
        <w:rPr>
          <w:rFonts w:ascii="Times New Roman" w:hAnsi="Times New Roman" w:cs="Times New Roman"/>
        </w:rPr>
        <w:t>Septiembre</w:t>
      </w:r>
      <w:proofErr w:type="gramEnd"/>
      <w:r w:rsidRPr="00150360">
        <w:rPr>
          <w:rFonts w:ascii="Times New Roman" w:hAnsi="Times New Roman" w:cs="Times New Roman"/>
        </w:rPr>
        <w:t xml:space="preserve"> de 1971, p.17; compilado en: Abelardo Castillo: </w:t>
      </w:r>
      <w:r w:rsidRPr="00150360">
        <w:rPr>
          <w:rFonts w:ascii="Times New Roman" w:hAnsi="Times New Roman" w:cs="Times New Roman"/>
          <w:i/>
        </w:rPr>
        <w:t xml:space="preserve">El Escarabajo de Oro. Tomo II (nros°29 al 48). Edición facsimilar, </w:t>
      </w:r>
      <w:r w:rsidRPr="00150360">
        <w:rPr>
          <w:rFonts w:ascii="Times New Roman" w:hAnsi="Times New Roman" w:cs="Times New Roman"/>
        </w:rPr>
        <w:t>Buenos Aires, Ediciones Biblioteca Nacional, 2015, p.453.</w:t>
      </w:r>
    </w:p>
    <w:p w14:paraId="7ED3B00D"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Jueves 19 de marzo de 2020.</w:t>
      </w:r>
    </w:p>
    <w:p w14:paraId="1A15CD46"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TRABAJO DE TRADUCCIÓN:</w:t>
      </w:r>
    </w:p>
    <w:p w14:paraId="5170B54B"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A) Transcribe el texto en inglés en tu cuaderno. No hace falta que sea en cursiva.</w:t>
      </w:r>
    </w:p>
    <w:p w14:paraId="6BE7E74B"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B) Traduce el texto al castellano. La traducción sí debe estar en cursiva.</w:t>
      </w:r>
    </w:p>
    <w:p w14:paraId="3AA11B69" w14:textId="77777777" w:rsidR="00150360" w:rsidRPr="00150360" w:rsidRDefault="00150360" w:rsidP="00150360">
      <w:pPr>
        <w:keepNext/>
        <w:shd w:val="clear" w:color="auto" w:fill="FFFFFF"/>
        <w:spacing w:after="0" w:line="240" w:lineRule="auto"/>
        <w:jc w:val="center"/>
        <w:outlineLvl w:val="0"/>
        <w:rPr>
          <w:rFonts w:ascii="Times New Roman" w:eastAsia="Times New Roman" w:hAnsi="Times New Roman" w:cs="Times New Roman"/>
          <w:b/>
          <w:bCs/>
          <w:kern w:val="36"/>
          <w:u w:val="single"/>
        </w:rPr>
      </w:pPr>
      <w:proofErr w:type="spellStart"/>
      <w:r w:rsidRPr="00150360">
        <w:rPr>
          <w:rFonts w:ascii="Times New Roman" w:eastAsia="Times New Roman" w:hAnsi="Times New Roman" w:cs="Times New Roman"/>
          <w:b/>
          <w:bCs/>
          <w:kern w:val="36"/>
          <w:u w:val="single"/>
        </w:rPr>
        <w:t>Literature</w:t>
      </w:r>
      <w:proofErr w:type="spellEnd"/>
    </w:p>
    <w:p w14:paraId="51A56C07" w14:textId="77777777" w:rsidR="00150360" w:rsidRPr="00150360" w:rsidRDefault="00150360" w:rsidP="00150360">
      <w:pPr>
        <w:keepNext/>
        <w:shd w:val="clear" w:color="auto" w:fill="FFFFFF"/>
        <w:spacing w:after="0" w:line="240" w:lineRule="auto"/>
        <w:jc w:val="center"/>
        <w:outlineLvl w:val="0"/>
        <w:rPr>
          <w:rFonts w:ascii="Times New Roman" w:eastAsia="Times New Roman" w:hAnsi="Times New Roman" w:cs="Times New Roman"/>
          <w:b/>
          <w:bCs/>
          <w:kern w:val="36"/>
          <w:u w:val="single"/>
        </w:rPr>
      </w:pPr>
    </w:p>
    <w:p w14:paraId="522E1D10" w14:textId="77777777" w:rsidR="00150360" w:rsidRPr="00150360" w:rsidRDefault="00150360" w:rsidP="00150360">
      <w:pPr>
        <w:shd w:val="clear" w:color="auto" w:fill="FFFFFF"/>
        <w:spacing w:after="0" w:line="240" w:lineRule="auto"/>
        <w:ind w:firstLine="708"/>
        <w:jc w:val="both"/>
        <w:rPr>
          <w:rFonts w:ascii="Times New Roman" w:eastAsia="Times New Roman" w:hAnsi="Times New Roman" w:cs="Times New Roman"/>
        </w:rPr>
      </w:pPr>
      <w:proofErr w:type="spellStart"/>
      <w:r w:rsidRPr="00150360">
        <w:rPr>
          <w:rFonts w:ascii="Times New Roman" w:eastAsia="Times New Roman" w:hAnsi="Times New Roman" w:cs="Times New Roman"/>
          <w:b/>
          <w:bCs/>
        </w:rPr>
        <w:t>Literature</w:t>
      </w:r>
      <w:proofErr w:type="spellEnd"/>
      <w:r w:rsidRPr="00150360">
        <w:rPr>
          <w:rFonts w:ascii="Times New Roman" w:eastAsia="Times New Roman" w:hAnsi="Times New Roman" w:cs="Times New Roman"/>
        </w:rPr>
        <w:t xml:space="preserve">, in </w:t>
      </w:r>
      <w:proofErr w:type="spellStart"/>
      <w:r w:rsidRPr="00150360">
        <w:rPr>
          <w:rFonts w:ascii="Times New Roman" w:eastAsia="Times New Roman" w:hAnsi="Times New Roman" w:cs="Times New Roman"/>
        </w:rPr>
        <w:t>its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broadest</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sense</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any</w:t>
      </w:r>
      <w:proofErr w:type="spellEnd"/>
      <w:r w:rsidRPr="00150360">
        <w:rPr>
          <w:rFonts w:ascii="Times New Roman" w:eastAsia="Times New Roman" w:hAnsi="Times New Roman" w:cs="Times New Roman"/>
        </w:rPr>
        <w:t xml:space="preserve"> </w:t>
      </w:r>
      <w:proofErr w:type="gramStart"/>
      <w:r w:rsidRPr="00150360">
        <w:rPr>
          <w:rFonts w:ascii="Times New Roman" w:eastAsia="Times New Roman" w:hAnsi="Times New Roman" w:cs="Times New Roman"/>
        </w:rPr>
        <w:t>single</w:t>
      </w:r>
      <w:proofErr w:type="gram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body</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of</w:t>
      </w:r>
      <w:proofErr w:type="spellEnd"/>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u w:val="single"/>
        </w:rPr>
        <w:fldChar w:fldCharType="begin"/>
      </w:r>
      <w:r w:rsidRPr="00150360">
        <w:rPr>
          <w:rFonts w:ascii="Times New Roman" w:eastAsia="Times New Roman" w:hAnsi="Times New Roman" w:cs="Times New Roman"/>
          <w:u w:val="single"/>
        </w:rPr>
        <w:instrText xml:space="preserve"> HYPERLINK "https://en.wikipedia.org/wiki/Writing" \o "Writing" </w:instrText>
      </w:r>
      <w:r w:rsidRPr="00150360">
        <w:rPr>
          <w:rFonts w:ascii="Times New Roman" w:eastAsia="Times New Roman" w:hAnsi="Times New Roman" w:cs="Times New Roman"/>
          <w:u w:val="single"/>
        </w:rPr>
        <w:fldChar w:fldCharType="separate"/>
      </w:r>
      <w:r w:rsidRPr="00150360">
        <w:rPr>
          <w:rFonts w:ascii="Times New Roman" w:eastAsia="Times New Roman" w:hAnsi="Times New Roman" w:cs="Times New Roman"/>
          <w:u w:val="single"/>
        </w:rPr>
        <w:t>written</w:t>
      </w:r>
      <w:proofErr w:type="spellEnd"/>
      <w:r w:rsidRPr="00150360">
        <w:rPr>
          <w:rFonts w:ascii="Times New Roman" w:eastAsia="Times New Roman" w:hAnsi="Times New Roman" w:cs="Times New Roman"/>
          <w:u w:val="single"/>
        </w:rPr>
        <w:t xml:space="preserve"> </w:t>
      </w:r>
      <w:proofErr w:type="spellStart"/>
      <w:r w:rsidRPr="00150360">
        <w:rPr>
          <w:rFonts w:ascii="Times New Roman" w:eastAsia="Times New Roman" w:hAnsi="Times New Roman" w:cs="Times New Roman"/>
          <w:u w:val="single"/>
        </w:rPr>
        <w:t>works</w:t>
      </w:r>
      <w:proofErr w:type="spellEnd"/>
      <w:r w:rsidRPr="00150360">
        <w:rPr>
          <w:rFonts w:ascii="Times New Roman" w:eastAsia="Times New Roman" w:hAnsi="Times New Roman" w:cs="Times New Roman"/>
          <w:u w:val="single"/>
        </w:rPr>
        <w:fldChar w:fldCharType="end"/>
      </w:r>
      <w:r w:rsidRPr="00150360">
        <w:rPr>
          <w:rFonts w:ascii="Times New Roman" w:eastAsia="Times New Roman" w:hAnsi="Times New Roman" w:cs="Times New Roman"/>
        </w:rPr>
        <w:t xml:space="preserve">. More </w:t>
      </w:r>
      <w:proofErr w:type="spellStart"/>
      <w:r w:rsidRPr="00150360">
        <w:rPr>
          <w:rFonts w:ascii="Times New Roman" w:eastAsia="Times New Roman" w:hAnsi="Times New Roman" w:cs="Times New Roman"/>
        </w:rPr>
        <w:t>restrictively</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it</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writing</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considered</w:t>
      </w:r>
      <w:proofErr w:type="spellEnd"/>
      <w:r w:rsidRPr="00150360">
        <w:rPr>
          <w:rFonts w:ascii="Times New Roman" w:eastAsia="Times New Roman" w:hAnsi="Times New Roman" w:cs="Times New Roman"/>
        </w:rPr>
        <w:t xml:space="preserve"> as </w:t>
      </w:r>
      <w:proofErr w:type="spellStart"/>
      <w:r w:rsidRPr="00150360">
        <w:rPr>
          <w:rFonts w:ascii="Times New Roman" w:eastAsia="Times New Roman" w:hAnsi="Times New Roman" w:cs="Times New Roman"/>
        </w:rPr>
        <w:t>an</w:t>
      </w:r>
      <w:proofErr w:type="spellEnd"/>
      <w:r w:rsidRPr="00150360">
        <w:rPr>
          <w:rFonts w:ascii="Times New Roman" w:eastAsia="Times New Roman" w:hAnsi="Times New Roman" w:cs="Times New Roman"/>
        </w:rPr>
        <w:t xml:space="preserve"> art </w:t>
      </w:r>
      <w:proofErr w:type="spellStart"/>
      <w:r w:rsidRPr="00150360">
        <w:rPr>
          <w:rFonts w:ascii="Times New Roman" w:eastAsia="Times New Roman" w:hAnsi="Times New Roman" w:cs="Times New Roman"/>
        </w:rPr>
        <w:t>form</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any</w:t>
      </w:r>
      <w:proofErr w:type="spellEnd"/>
      <w:r w:rsidRPr="00150360">
        <w:rPr>
          <w:rFonts w:ascii="Times New Roman" w:eastAsia="Times New Roman" w:hAnsi="Times New Roman" w:cs="Times New Roman"/>
        </w:rPr>
        <w:t xml:space="preserve"> single </w:t>
      </w:r>
      <w:proofErr w:type="spellStart"/>
      <w:r w:rsidRPr="00150360">
        <w:rPr>
          <w:rFonts w:ascii="Times New Roman" w:eastAsia="Times New Roman" w:hAnsi="Times New Roman" w:cs="Times New Roman"/>
        </w:rPr>
        <w:t>writing</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deemed</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to</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have</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artistic</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intellectual</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value</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often</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due</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to</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deploying</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language</w:t>
      </w:r>
      <w:proofErr w:type="spellEnd"/>
      <w:r w:rsidRPr="00150360">
        <w:rPr>
          <w:rFonts w:ascii="Times New Roman" w:eastAsia="Times New Roman" w:hAnsi="Times New Roman" w:cs="Times New Roman"/>
        </w:rPr>
        <w:t xml:space="preserve"> in </w:t>
      </w:r>
      <w:proofErr w:type="spellStart"/>
      <w:r w:rsidRPr="00150360">
        <w:rPr>
          <w:rFonts w:ascii="Times New Roman" w:eastAsia="Times New Roman" w:hAnsi="Times New Roman" w:cs="Times New Roman"/>
        </w:rPr>
        <w:t>ways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that</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differ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from</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ordinary</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usage</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Its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Latin</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root</w:t>
      </w:r>
      <w:proofErr w:type="spellEnd"/>
      <w:r w:rsidRPr="00150360">
        <w:rPr>
          <w:rFonts w:ascii="Times New Roman" w:eastAsia="Times New Roman" w:hAnsi="Times New Roman" w:cs="Times New Roman"/>
        </w:rPr>
        <w:t> </w:t>
      </w:r>
      <w:r w:rsidRPr="00150360">
        <w:rPr>
          <w:rFonts w:ascii="Times New Roman" w:eastAsia="Times New Roman" w:hAnsi="Times New Roman" w:cs="Times New Roman"/>
          <w:i/>
          <w:iCs/>
        </w:rPr>
        <w:t>literatura</w:t>
      </w:r>
      <w:r w:rsidRPr="00150360">
        <w:rPr>
          <w:rFonts w:ascii="Times New Roman" w:eastAsia="Times New Roman" w:hAnsi="Times New Roman" w:cs="Times New Roman"/>
        </w:rPr>
        <w:t>/</w:t>
      </w:r>
      <w:proofErr w:type="spellStart"/>
      <w:r w:rsidRPr="00150360">
        <w:rPr>
          <w:rFonts w:ascii="Times New Roman" w:eastAsia="Times New Roman" w:hAnsi="Times New Roman" w:cs="Times New Roman"/>
          <w:i/>
          <w:iCs/>
        </w:rPr>
        <w:t>litteratura</w:t>
      </w:r>
      <w:proofErr w:type="spellEnd"/>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rPr>
        <w:t>derived</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itself</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from</w:t>
      </w:r>
      <w:proofErr w:type="spellEnd"/>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i/>
          <w:iCs/>
        </w:rPr>
        <w:t>littera</w:t>
      </w:r>
      <w:r w:rsidRPr="00150360">
        <w:rPr>
          <w:rFonts w:ascii="Times New Roman" w:eastAsia="Times New Roman" w:hAnsi="Times New Roman" w:cs="Times New Roman"/>
        </w:rPr>
        <w:t>:</w:t>
      </w:r>
      <w:r w:rsidRPr="00150360">
        <w:rPr>
          <w:rFonts w:ascii="Times New Roman" w:eastAsia="Times New Roman" w:hAnsi="Times New Roman" w:cs="Times New Roman"/>
          <w:i/>
          <w:iCs/>
        </w:rPr>
        <w:t>letter</w:t>
      </w:r>
      <w:proofErr w:type="spellEnd"/>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rPr>
        <w:t>or</w:t>
      </w:r>
      <w:proofErr w:type="spellEnd"/>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i/>
          <w:iCs/>
        </w:rPr>
        <w:t>handwriting</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was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used</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to</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refer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to</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all</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written</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accounts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though</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contemporary</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definitions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extend</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the</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term</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to</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include</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texts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that</w:t>
      </w:r>
      <w:proofErr w:type="spellEnd"/>
      <w:r w:rsidRPr="00150360">
        <w:rPr>
          <w:rFonts w:ascii="Times New Roman" w:eastAsia="Times New Roman" w:hAnsi="Times New Roman" w:cs="Times New Roman"/>
        </w:rPr>
        <w:t xml:space="preserve"> are </w:t>
      </w:r>
      <w:proofErr w:type="spellStart"/>
      <w:r w:rsidRPr="00150360">
        <w:rPr>
          <w:rFonts w:ascii="Times New Roman" w:eastAsia="Times New Roman" w:hAnsi="Times New Roman" w:cs="Times New Roman"/>
        </w:rPr>
        <w:t>spoken</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sung</w:t>
      </w:r>
      <w:proofErr w:type="spellEnd"/>
      <w:r w:rsidRPr="00150360">
        <w:rPr>
          <w:rFonts w:ascii="Times New Roman" w:eastAsia="Times New Roman" w:hAnsi="Times New Roman" w:cs="Times New Roman"/>
        </w:rPr>
        <w:t xml:space="preserve"> (</w:t>
      </w:r>
      <w:hyperlink r:id="rId4" w:tooltip="Oral literature" w:history="1">
        <w:r w:rsidRPr="00150360">
          <w:rPr>
            <w:rFonts w:ascii="Times New Roman" w:eastAsia="Times New Roman" w:hAnsi="Times New Roman" w:cs="Times New Roman"/>
            <w:u w:val="single"/>
          </w:rPr>
          <w:t xml:space="preserve">oral </w:t>
        </w:r>
        <w:proofErr w:type="spellStart"/>
        <w:r w:rsidRPr="00150360">
          <w:rPr>
            <w:rFonts w:ascii="Times New Roman" w:eastAsia="Times New Roman" w:hAnsi="Times New Roman" w:cs="Times New Roman"/>
            <w:u w:val="single"/>
          </w:rPr>
          <w:t>literature</w:t>
        </w:r>
        <w:proofErr w:type="spellEnd"/>
      </w:hyperlink>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Literature</w:t>
      </w:r>
      <w:proofErr w:type="spellEnd"/>
      <w:r w:rsidRPr="00150360">
        <w:rPr>
          <w:rFonts w:ascii="Times New Roman" w:eastAsia="Times New Roman" w:hAnsi="Times New Roman" w:cs="Times New Roman"/>
        </w:rPr>
        <w:t xml:space="preserve"> can be </w:t>
      </w:r>
      <w:proofErr w:type="spellStart"/>
      <w:r w:rsidRPr="00150360">
        <w:rPr>
          <w:rFonts w:ascii="Times New Roman" w:eastAsia="Times New Roman" w:hAnsi="Times New Roman" w:cs="Times New Roman"/>
        </w:rPr>
        <w:t>classified</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according</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to</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whether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it</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is</w:t>
      </w:r>
      <w:proofErr w:type="spellEnd"/>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u w:val="single"/>
        </w:rPr>
        <w:fldChar w:fldCharType="begin"/>
      </w:r>
      <w:r w:rsidRPr="00150360">
        <w:rPr>
          <w:rFonts w:ascii="Times New Roman" w:eastAsia="Times New Roman" w:hAnsi="Times New Roman" w:cs="Times New Roman"/>
          <w:u w:val="single"/>
        </w:rPr>
        <w:instrText xml:space="preserve"> HYPERLINK "https://en.wikipedia.org/wiki/Fiction" \o "Fiction" </w:instrText>
      </w:r>
      <w:r w:rsidRPr="00150360">
        <w:rPr>
          <w:rFonts w:ascii="Times New Roman" w:eastAsia="Times New Roman" w:hAnsi="Times New Roman" w:cs="Times New Roman"/>
          <w:u w:val="single"/>
        </w:rPr>
        <w:fldChar w:fldCharType="separate"/>
      </w:r>
      <w:r w:rsidRPr="00150360">
        <w:rPr>
          <w:rFonts w:ascii="Times New Roman" w:eastAsia="Times New Roman" w:hAnsi="Times New Roman" w:cs="Times New Roman"/>
          <w:u w:val="single"/>
        </w:rPr>
        <w:t>fiction</w:t>
      </w:r>
      <w:proofErr w:type="spellEnd"/>
      <w:r w:rsidRPr="00150360">
        <w:rPr>
          <w:rFonts w:ascii="Times New Roman" w:eastAsia="Times New Roman" w:hAnsi="Times New Roman" w:cs="Times New Roman"/>
          <w:u w:val="single"/>
        </w:rPr>
        <w:fldChar w:fldCharType="end"/>
      </w:r>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rPr>
        <w:t>or</w:t>
      </w:r>
      <w:proofErr w:type="spellEnd"/>
      <w:r w:rsidRPr="00150360">
        <w:rPr>
          <w:rFonts w:ascii="Times New Roman" w:eastAsia="Times New Roman" w:hAnsi="Times New Roman" w:cs="Times New Roman"/>
        </w:rPr>
        <w:t> </w:t>
      </w:r>
      <w:hyperlink r:id="rId5" w:tooltip="Non-fiction" w:history="1">
        <w:r w:rsidRPr="00150360">
          <w:rPr>
            <w:rFonts w:ascii="Times New Roman" w:eastAsia="Times New Roman" w:hAnsi="Times New Roman" w:cs="Times New Roman"/>
            <w:u w:val="single"/>
          </w:rPr>
          <w:t>non-</w:t>
        </w:r>
        <w:proofErr w:type="spellStart"/>
        <w:r w:rsidRPr="00150360">
          <w:rPr>
            <w:rFonts w:ascii="Times New Roman" w:eastAsia="Times New Roman" w:hAnsi="Times New Roman" w:cs="Times New Roman"/>
            <w:u w:val="single"/>
          </w:rPr>
          <w:t>fiction</w:t>
        </w:r>
        <w:proofErr w:type="spellEnd"/>
      </w:hyperlink>
      <w:r w:rsidRPr="00150360">
        <w:rPr>
          <w:rFonts w:ascii="Times New Roman" w:eastAsia="Times New Roman" w:hAnsi="Times New Roman" w:cs="Times New Roman"/>
        </w:rPr>
        <w:t xml:space="preserve"> and </w:t>
      </w:r>
      <w:proofErr w:type="spellStart"/>
      <w:r w:rsidRPr="00150360">
        <w:rPr>
          <w:rFonts w:ascii="Times New Roman" w:eastAsia="Times New Roman" w:hAnsi="Times New Roman" w:cs="Times New Roman"/>
        </w:rPr>
        <w:t>whether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it</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is</w:t>
      </w:r>
      <w:proofErr w:type="spellEnd"/>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u w:val="single"/>
        </w:rPr>
        <w:fldChar w:fldCharType="begin"/>
      </w:r>
      <w:r w:rsidRPr="00150360">
        <w:rPr>
          <w:rFonts w:ascii="Times New Roman" w:eastAsia="Times New Roman" w:hAnsi="Times New Roman" w:cs="Times New Roman"/>
          <w:u w:val="single"/>
        </w:rPr>
        <w:instrText xml:space="preserve"> HYPERLINK "https://en.wikipedia.org/wiki/Poetry" \o "Poetry" </w:instrText>
      </w:r>
      <w:r w:rsidRPr="00150360">
        <w:rPr>
          <w:rFonts w:ascii="Times New Roman" w:eastAsia="Times New Roman" w:hAnsi="Times New Roman" w:cs="Times New Roman"/>
          <w:u w:val="single"/>
        </w:rPr>
        <w:fldChar w:fldCharType="separate"/>
      </w:r>
      <w:r w:rsidRPr="00150360">
        <w:rPr>
          <w:rFonts w:ascii="Times New Roman" w:eastAsia="Times New Roman" w:hAnsi="Times New Roman" w:cs="Times New Roman"/>
          <w:u w:val="single"/>
        </w:rPr>
        <w:t>poetry</w:t>
      </w:r>
      <w:proofErr w:type="spellEnd"/>
      <w:r w:rsidRPr="00150360">
        <w:rPr>
          <w:rFonts w:ascii="Times New Roman" w:eastAsia="Times New Roman" w:hAnsi="Times New Roman" w:cs="Times New Roman"/>
          <w:u w:val="single"/>
        </w:rPr>
        <w:fldChar w:fldCharType="end"/>
      </w:r>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rPr>
        <w:t>or</w:t>
      </w:r>
      <w:proofErr w:type="spellEnd"/>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u w:val="single"/>
        </w:rPr>
        <w:fldChar w:fldCharType="begin"/>
      </w:r>
      <w:r w:rsidRPr="00150360">
        <w:rPr>
          <w:rFonts w:ascii="Times New Roman" w:eastAsia="Times New Roman" w:hAnsi="Times New Roman" w:cs="Times New Roman"/>
          <w:u w:val="single"/>
        </w:rPr>
        <w:instrText xml:space="preserve"> HYPERLINK "https://en.wikipedia.org/wiki/Prose" \o "Prose" </w:instrText>
      </w:r>
      <w:r w:rsidRPr="00150360">
        <w:rPr>
          <w:rFonts w:ascii="Times New Roman" w:eastAsia="Times New Roman" w:hAnsi="Times New Roman" w:cs="Times New Roman"/>
          <w:u w:val="single"/>
        </w:rPr>
        <w:fldChar w:fldCharType="separate"/>
      </w:r>
      <w:r w:rsidRPr="00150360">
        <w:rPr>
          <w:rFonts w:ascii="Times New Roman" w:eastAsia="Times New Roman" w:hAnsi="Times New Roman" w:cs="Times New Roman"/>
          <w:u w:val="single"/>
        </w:rPr>
        <w:t>prose</w:t>
      </w:r>
      <w:proofErr w:type="spellEnd"/>
      <w:r w:rsidRPr="00150360">
        <w:rPr>
          <w:rFonts w:ascii="Times New Roman" w:eastAsia="Times New Roman" w:hAnsi="Times New Roman" w:cs="Times New Roman"/>
          <w:u w:val="single"/>
        </w:rPr>
        <w:fldChar w:fldCharType="end"/>
      </w:r>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it</w:t>
      </w:r>
      <w:proofErr w:type="spellEnd"/>
      <w:r w:rsidRPr="00150360">
        <w:rPr>
          <w:rFonts w:ascii="Times New Roman" w:eastAsia="Times New Roman" w:hAnsi="Times New Roman" w:cs="Times New Roman"/>
        </w:rPr>
        <w:t xml:space="preserve"> can be </w:t>
      </w:r>
      <w:proofErr w:type="spellStart"/>
      <w:r w:rsidRPr="00150360">
        <w:rPr>
          <w:rFonts w:ascii="Times New Roman" w:eastAsia="Times New Roman" w:hAnsi="Times New Roman" w:cs="Times New Roman"/>
        </w:rPr>
        <w:t>further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distinguished</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according</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to</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major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forms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such</w:t>
      </w:r>
      <w:proofErr w:type="spellEnd"/>
      <w:r w:rsidRPr="00150360">
        <w:rPr>
          <w:rFonts w:ascii="Times New Roman" w:eastAsia="Times New Roman" w:hAnsi="Times New Roman" w:cs="Times New Roman"/>
        </w:rPr>
        <w:t xml:space="preserve"> as </w:t>
      </w:r>
      <w:proofErr w:type="spellStart"/>
      <w:r w:rsidRPr="00150360">
        <w:rPr>
          <w:rFonts w:ascii="Times New Roman" w:eastAsia="Times New Roman" w:hAnsi="Times New Roman" w:cs="Times New Roman"/>
        </w:rPr>
        <w:t>the</w:t>
      </w:r>
      <w:proofErr w:type="spellEnd"/>
      <w:r w:rsidRPr="00150360">
        <w:rPr>
          <w:rFonts w:ascii="Times New Roman" w:eastAsia="Times New Roman" w:hAnsi="Times New Roman" w:cs="Times New Roman"/>
        </w:rPr>
        <w:t> </w:t>
      </w:r>
      <w:hyperlink r:id="rId6" w:tooltip="Novel" w:history="1">
        <w:r w:rsidRPr="00150360">
          <w:rPr>
            <w:rFonts w:ascii="Times New Roman" w:eastAsia="Times New Roman" w:hAnsi="Times New Roman" w:cs="Times New Roman"/>
            <w:u w:val="single"/>
          </w:rPr>
          <w:t>novel</w:t>
        </w:r>
      </w:hyperlink>
      <w:r w:rsidRPr="00150360">
        <w:rPr>
          <w:rFonts w:ascii="Times New Roman" w:eastAsia="Times New Roman" w:hAnsi="Times New Roman" w:cs="Times New Roman"/>
        </w:rPr>
        <w:t>, </w:t>
      </w:r>
      <w:hyperlink r:id="rId7" w:tooltip="Short story" w:history="1">
        <w:r w:rsidRPr="00150360">
          <w:rPr>
            <w:rFonts w:ascii="Times New Roman" w:eastAsia="Times New Roman" w:hAnsi="Times New Roman" w:cs="Times New Roman"/>
            <w:u w:val="single"/>
          </w:rPr>
          <w:t xml:space="preserve">short </w:t>
        </w:r>
        <w:proofErr w:type="spellStart"/>
        <w:r w:rsidRPr="00150360">
          <w:rPr>
            <w:rFonts w:ascii="Times New Roman" w:eastAsia="Times New Roman" w:hAnsi="Times New Roman" w:cs="Times New Roman"/>
            <w:u w:val="single"/>
          </w:rPr>
          <w:t>story</w:t>
        </w:r>
        <w:proofErr w:type="spellEnd"/>
      </w:hyperlink>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rPr>
        <w:t>or</w:t>
      </w:r>
      <w:proofErr w:type="spellEnd"/>
      <w:r w:rsidRPr="00150360">
        <w:rPr>
          <w:rFonts w:ascii="Times New Roman" w:eastAsia="Times New Roman" w:hAnsi="Times New Roman" w:cs="Times New Roman"/>
        </w:rPr>
        <w:t> </w:t>
      </w:r>
      <w:hyperlink r:id="rId8" w:tooltip="Drama" w:history="1">
        <w:r w:rsidRPr="00150360">
          <w:rPr>
            <w:rFonts w:ascii="Times New Roman" w:eastAsia="Times New Roman" w:hAnsi="Times New Roman" w:cs="Times New Roman"/>
            <w:u w:val="single"/>
          </w:rPr>
          <w:t>drama</w:t>
        </w:r>
      </w:hyperlink>
      <w:r w:rsidRPr="00150360">
        <w:rPr>
          <w:rFonts w:ascii="Times New Roman" w:eastAsia="Times New Roman" w:hAnsi="Times New Roman" w:cs="Times New Roman"/>
        </w:rPr>
        <w:t xml:space="preserve">; and </w:t>
      </w:r>
      <w:proofErr w:type="spellStart"/>
      <w:r w:rsidRPr="00150360">
        <w:rPr>
          <w:rFonts w:ascii="Times New Roman" w:eastAsia="Times New Roman" w:hAnsi="Times New Roman" w:cs="Times New Roman"/>
        </w:rPr>
        <w:t>works</w:t>
      </w:r>
      <w:proofErr w:type="spellEnd"/>
      <w:r w:rsidRPr="00150360">
        <w:rPr>
          <w:rFonts w:ascii="Times New Roman" w:eastAsia="Times New Roman" w:hAnsi="Times New Roman" w:cs="Times New Roman"/>
        </w:rPr>
        <w:t xml:space="preserve"> are </w:t>
      </w:r>
      <w:proofErr w:type="spellStart"/>
      <w:r w:rsidRPr="00150360">
        <w:rPr>
          <w:rFonts w:ascii="Times New Roman" w:eastAsia="Times New Roman" w:hAnsi="Times New Roman" w:cs="Times New Roman"/>
        </w:rPr>
        <w:t>often</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categorized</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according</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to</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historical</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periods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their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adherence</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to</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certain</w:t>
      </w:r>
      <w:proofErr w:type="spellEnd"/>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u w:val="single"/>
        </w:rPr>
        <w:fldChar w:fldCharType="begin"/>
      </w:r>
      <w:r w:rsidRPr="00150360">
        <w:rPr>
          <w:rFonts w:ascii="Times New Roman" w:eastAsia="Times New Roman" w:hAnsi="Times New Roman" w:cs="Times New Roman"/>
          <w:u w:val="single"/>
        </w:rPr>
        <w:instrText xml:space="preserve"> HYPERLINK "https://en.wikipedia.org/wiki/Aesthetics" \o "Aesthetics" </w:instrText>
      </w:r>
      <w:r w:rsidRPr="00150360">
        <w:rPr>
          <w:rFonts w:ascii="Times New Roman" w:eastAsia="Times New Roman" w:hAnsi="Times New Roman" w:cs="Times New Roman"/>
          <w:u w:val="single"/>
        </w:rPr>
        <w:fldChar w:fldCharType="separate"/>
      </w:r>
      <w:r w:rsidRPr="00150360">
        <w:rPr>
          <w:rFonts w:ascii="Times New Roman" w:eastAsia="Times New Roman" w:hAnsi="Times New Roman" w:cs="Times New Roman"/>
          <w:u w:val="single"/>
        </w:rPr>
        <w:t>aesthetic</w:t>
      </w:r>
      <w:proofErr w:type="spellEnd"/>
      <w:r w:rsidRPr="00150360">
        <w:rPr>
          <w:rFonts w:ascii="Times New Roman" w:eastAsia="Times New Roman" w:hAnsi="Times New Roman" w:cs="Times New Roman"/>
          <w:u w:val="single"/>
        </w:rPr>
        <w:fldChar w:fldCharType="end"/>
      </w:r>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rPr>
        <w:t>features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expectations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u w:val="single"/>
        </w:rPr>
        <w:fldChar w:fldCharType="begin"/>
      </w:r>
      <w:r w:rsidRPr="00150360">
        <w:rPr>
          <w:rFonts w:ascii="Times New Roman" w:eastAsia="Times New Roman" w:hAnsi="Times New Roman" w:cs="Times New Roman"/>
          <w:u w:val="single"/>
        </w:rPr>
        <w:instrText xml:space="preserve"> HYPERLINK "https://en.wikipedia.org/wiki/Genre" \o "Genre" </w:instrText>
      </w:r>
      <w:r w:rsidRPr="00150360">
        <w:rPr>
          <w:rFonts w:ascii="Times New Roman" w:eastAsia="Times New Roman" w:hAnsi="Times New Roman" w:cs="Times New Roman"/>
          <w:u w:val="single"/>
        </w:rPr>
        <w:fldChar w:fldCharType="separate"/>
      </w:r>
      <w:r w:rsidRPr="00150360">
        <w:rPr>
          <w:rFonts w:ascii="Times New Roman" w:eastAsia="Times New Roman" w:hAnsi="Times New Roman" w:cs="Times New Roman"/>
          <w:u w:val="single"/>
        </w:rPr>
        <w:t>genre</w:t>
      </w:r>
      <w:proofErr w:type="spellEnd"/>
      <w:r w:rsidRPr="00150360">
        <w:rPr>
          <w:rFonts w:ascii="Times New Roman" w:eastAsia="Times New Roman" w:hAnsi="Times New Roman" w:cs="Times New Roman"/>
          <w:u w:val="single"/>
        </w:rPr>
        <w:fldChar w:fldCharType="end"/>
      </w:r>
      <w:r w:rsidRPr="00150360">
        <w:rPr>
          <w:rFonts w:ascii="Times New Roman" w:eastAsia="Times New Roman" w:hAnsi="Times New Roman" w:cs="Times New Roman"/>
        </w:rPr>
        <w:t>).</w:t>
      </w:r>
    </w:p>
    <w:p w14:paraId="4E1DC474" w14:textId="77777777" w:rsidR="00150360" w:rsidRPr="00150360" w:rsidRDefault="00150360" w:rsidP="00150360">
      <w:pPr>
        <w:shd w:val="clear" w:color="auto" w:fill="FFFFFF"/>
        <w:spacing w:after="0" w:line="240" w:lineRule="auto"/>
        <w:ind w:firstLine="708"/>
        <w:jc w:val="both"/>
        <w:rPr>
          <w:rFonts w:ascii="Times New Roman" w:eastAsia="Times New Roman" w:hAnsi="Times New Roman" w:cs="Times New Roman"/>
        </w:rPr>
      </w:pPr>
      <w:proofErr w:type="spellStart"/>
      <w:r w:rsidRPr="00150360">
        <w:rPr>
          <w:rFonts w:ascii="Times New Roman" w:eastAsia="Times New Roman" w:hAnsi="Times New Roman" w:cs="Times New Roman"/>
        </w:rPr>
        <w:t>The</w:t>
      </w:r>
      <w:proofErr w:type="spellEnd"/>
      <w:r w:rsidRPr="00150360">
        <w:rPr>
          <w:rFonts w:ascii="Times New Roman" w:eastAsia="Times New Roman" w:hAnsi="Times New Roman" w:cs="Times New Roman"/>
        </w:rPr>
        <w:t xml:space="preserve"> concept has </w:t>
      </w:r>
      <w:proofErr w:type="spellStart"/>
      <w:r w:rsidRPr="00150360">
        <w:rPr>
          <w:rFonts w:ascii="Times New Roman" w:eastAsia="Times New Roman" w:hAnsi="Times New Roman" w:cs="Times New Roman"/>
        </w:rPr>
        <w:t>changed</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meaning</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over</w:t>
      </w:r>
      <w:proofErr w:type="spellEnd"/>
      <w:r w:rsidRPr="00150360">
        <w:rPr>
          <w:rFonts w:ascii="Times New Roman" w:eastAsia="Times New Roman" w:hAnsi="Times New Roman" w:cs="Times New Roman"/>
        </w:rPr>
        <w:t xml:space="preserve"> time: </w:t>
      </w:r>
      <w:proofErr w:type="spellStart"/>
      <w:r w:rsidRPr="00150360">
        <w:rPr>
          <w:rFonts w:ascii="Times New Roman" w:eastAsia="Times New Roman" w:hAnsi="Times New Roman" w:cs="Times New Roman"/>
        </w:rPr>
        <w:t>nowadays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it</w:t>
      </w:r>
      <w:proofErr w:type="spellEnd"/>
      <w:r w:rsidRPr="00150360">
        <w:rPr>
          <w:rFonts w:ascii="Times New Roman" w:eastAsia="Times New Roman" w:hAnsi="Times New Roman" w:cs="Times New Roman"/>
        </w:rPr>
        <w:t xml:space="preserve"> can </w:t>
      </w:r>
      <w:proofErr w:type="spellStart"/>
      <w:r w:rsidRPr="00150360">
        <w:rPr>
          <w:rFonts w:ascii="Times New Roman" w:eastAsia="Times New Roman" w:hAnsi="Times New Roman" w:cs="Times New Roman"/>
        </w:rPr>
        <w:t>broaden</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to</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have</w:t>
      </w:r>
      <w:proofErr w:type="spellEnd"/>
      <w:r w:rsidRPr="00150360">
        <w:rPr>
          <w:rFonts w:ascii="Times New Roman" w:eastAsia="Times New Roman" w:hAnsi="Times New Roman" w:cs="Times New Roman"/>
        </w:rPr>
        <w:t xml:space="preserve"> non-</w:t>
      </w:r>
      <w:proofErr w:type="spellStart"/>
      <w:r w:rsidRPr="00150360">
        <w:rPr>
          <w:rFonts w:ascii="Times New Roman" w:eastAsia="Times New Roman" w:hAnsi="Times New Roman" w:cs="Times New Roman"/>
        </w:rPr>
        <w:t>written</w:t>
      </w:r>
      <w:proofErr w:type="spellEnd"/>
      <w:r w:rsidRPr="00150360">
        <w:rPr>
          <w:rFonts w:ascii="Times New Roman" w:eastAsia="Times New Roman" w:hAnsi="Times New Roman" w:cs="Times New Roman"/>
        </w:rPr>
        <w:t xml:space="preserve"> verbal art </w:t>
      </w:r>
      <w:proofErr w:type="spellStart"/>
      <w:r w:rsidRPr="00150360">
        <w:rPr>
          <w:rFonts w:ascii="Times New Roman" w:eastAsia="Times New Roman" w:hAnsi="Times New Roman" w:cs="Times New Roman"/>
        </w:rPr>
        <w:t>forms</w:t>
      </w:r>
      <w:proofErr w:type="spellEnd"/>
      <w:r w:rsidRPr="00150360">
        <w:rPr>
          <w:rFonts w:ascii="Times New Roman" w:eastAsia="Times New Roman" w:hAnsi="Times New Roman" w:cs="Times New Roman"/>
        </w:rPr>
        <w:t xml:space="preserve">, and </w:t>
      </w:r>
      <w:proofErr w:type="spellStart"/>
      <w:r w:rsidRPr="00150360">
        <w:rPr>
          <w:rFonts w:ascii="Times New Roman" w:eastAsia="Times New Roman" w:hAnsi="Times New Roman" w:cs="Times New Roman"/>
        </w:rPr>
        <w:t>thus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it</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difficult</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to</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agree</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on</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its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origin</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which</w:t>
      </w:r>
      <w:proofErr w:type="spellEnd"/>
      <w:r w:rsidRPr="00150360">
        <w:rPr>
          <w:rFonts w:ascii="Times New Roman" w:eastAsia="Times New Roman" w:hAnsi="Times New Roman" w:cs="Times New Roman"/>
        </w:rPr>
        <w:t xml:space="preserve"> can be </w:t>
      </w:r>
      <w:proofErr w:type="spellStart"/>
      <w:r w:rsidRPr="00150360">
        <w:rPr>
          <w:rFonts w:ascii="Times New Roman" w:eastAsia="Times New Roman" w:hAnsi="Times New Roman" w:cs="Times New Roman"/>
        </w:rPr>
        <w:t>paired</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with</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that</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of</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language</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or</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writing</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itself</w:t>
      </w:r>
      <w:proofErr w:type="spellEnd"/>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u w:val="single"/>
        </w:rPr>
        <w:fldChar w:fldCharType="begin"/>
      </w:r>
      <w:r w:rsidRPr="00150360">
        <w:rPr>
          <w:rFonts w:ascii="Times New Roman" w:eastAsia="Times New Roman" w:hAnsi="Times New Roman" w:cs="Times New Roman"/>
          <w:u w:val="single"/>
        </w:rPr>
        <w:instrText xml:space="preserve"> HYPERLINK "https://en.wikipedia.org/wiki/History_of_printing" \o "History of printing" </w:instrText>
      </w:r>
      <w:r w:rsidRPr="00150360">
        <w:rPr>
          <w:rFonts w:ascii="Times New Roman" w:eastAsia="Times New Roman" w:hAnsi="Times New Roman" w:cs="Times New Roman"/>
          <w:u w:val="single"/>
        </w:rPr>
        <w:fldChar w:fldCharType="separate"/>
      </w:r>
      <w:r w:rsidRPr="00150360">
        <w:rPr>
          <w:rFonts w:ascii="Times New Roman" w:eastAsia="Times New Roman" w:hAnsi="Times New Roman" w:cs="Times New Roman"/>
          <w:u w:val="single"/>
        </w:rPr>
        <w:t>Developments</w:t>
      </w:r>
      <w:proofErr w:type="spellEnd"/>
      <w:r w:rsidRPr="00150360">
        <w:rPr>
          <w:rFonts w:ascii="Times New Roman" w:eastAsia="Times New Roman" w:hAnsi="Times New Roman" w:cs="Times New Roman"/>
          <w:u w:val="single"/>
        </w:rPr>
        <w:t xml:space="preserve"> in </w:t>
      </w:r>
      <w:proofErr w:type="spellStart"/>
      <w:r w:rsidRPr="00150360">
        <w:rPr>
          <w:rFonts w:ascii="Times New Roman" w:eastAsia="Times New Roman" w:hAnsi="Times New Roman" w:cs="Times New Roman"/>
          <w:u w:val="single"/>
        </w:rPr>
        <w:t>print</w:t>
      </w:r>
      <w:proofErr w:type="spellEnd"/>
      <w:r w:rsidRPr="00150360">
        <w:rPr>
          <w:rFonts w:ascii="Times New Roman" w:eastAsia="Times New Roman" w:hAnsi="Times New Roman" w:cs="Times New Roman"/>
          <w:u w:val="single"/>
        </w:rPr>
        <w:t xml:space="preserve"> </w:t>
      </w:r>
      <w:proofErr w:type="spellStart"/>
      <w:r w:rsidRPr="00150360">
        <w:rPr>
          <w:rFonts w:ascii="Times New Roman" w:eastAsia="Times New Roman" w:hAnsi="Times New Roman" w:cs="Times New Roman"/>
          <w:u w:val="single"/>
        </w:rPr>
        <w:t>technology</w:t>
      </w:r>
      <w:proofErr w:type="spellEnd"/>
      <w:r w:rsidRPr="00150360">
        <w:rPr>
          <w:rFonts w:ascii="Times New Roman" w:eastAsia="Times New Roman" w:hAnsi="Times New Roman" w:cs="Times New Roman"/>
          <w:u w:val="single"/>
        </w:rPr>
        <w:fldChar w:fldCharType="end"/>
      </w:r>
      <w:r w:rsidRPr="00150360">
        <w:rPr>
          <w:rFonts w:ascii="Times New Roman" w:eastAsia="Times New Roman" w:hAnsi="Times New Roman" w:cs="Times New Roman"/>
        </w:rPr>
        <w:t> </w:t>
      </w:r>
      <w:proofErr w:type="spellStart"/>
      <w:r w:rsidRPr="00150360">
        <w:rPr>
          <w:rFonts w:ascii="Times New Roman" w:eastAsia="Times New Roman" w:hAnsi="Times New Roman" w:cs="Times New Roman"/>
        </w:rPr>
        <w:t>have</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allowed</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an</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evergrowing</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distribution</w:t>
      </w:r>
      <w:proofErr w:type="spellEnd"/>
      <w:r w:rsidRPr="00150360">
        <w:rPr>
          <w:rFonts w:ascii="Times New Roman" w:eastAsia="Times New Roman" w:hAnsi="Times New Roman" w:cs="Times New Roman"/>
        </w:rPr>
        <w:t xml:space="preserve"> and </w:t>
      </w:r>
      <w:proofErr w:type="spellStart"/>
      <w:r w:rsidRPr="00150360">
        <w:rPr>
          <w:rFonts w:ascii="Times New Roman" w:eastAsia="Times New Roman" w:hAnsi="Times New Roman" w:cs="Times New Roman"/>
        </w:rPr>
        <w:t>proliferation</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of</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written</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works</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culminating</w:t>
      </w:r>
      <w:proofErr w:type="spellEnd"/>
      <w:r w:rsidRPr="00150360">
        <w:rPr>
          <w:rFonts w:ascii="Times New Roman" w:eastAsia="Times New Roman" w:hAnsi="Times New Roman" w:cs="Times New Roman"/>
        </w:rPr>
        <w:t xml:space="preserve"> </w:t>
      </w:r>
      <w:proofErr w:type="spellStart"/>
      <w:r w:rsidRPr="00150360">
        <w:rPr>
          <w:rFonts w:ascii="Times New Roman" w:eastAsia="Times New Roman" w:hAnsi="Times New Roman" w:cs="Times New Roman"/>
        </w:rPr>
        <w:t>in</w:t>
      </w:r>
      <w:hyperlink r:id="rId9" w:tooltip="Electronic literature" w:history="1">
        <w:r w:rsidRPr="00150360">
          <w:rPr>
            <w:rFonts w:ascii="Times New Roman" w:eastAsia="Times New Roman" w:hAnsi="Times New Roman" w:cs="Times New Roman"/>
            <w:u w:val="single"/>
          </w:rPr>
          <w:t>electronic</w:t>
        </w:r>
        <w:proofErr w:type="spellEnd"/>
        <w:r w:rsidRPr="00150360">
          <w:rPr>
            <w:rFonts w:ascii="Times New Roman" w:eastAsia="Times New Roman" w:hAnsi="Times New Roman" w:cs="Times New Roman"/>
            <w:u w:val="single"/>
          </w:rPr>
          <w:t xml:space="preserve"> </w:t>
        </w:r>
        <w:proofErr w:type="spellStart"/>
        <w:r w:rsidRPr="00150360">
          <w:rPr>
            <w:rFonts w:ascii="Times New Roman" w:eastAsia="Times New Roman" w:hAnsi="Times New Roman" w:cs="Times New Roman"/>
            <w:u w:val="single"/>
          </w:rPr>
          <w:t>literature</w:t>
        </w:r>
        <w:proofErr w:type="spellEnd"/>
      </w:hyperlink>
      <w:r w:rsidRPr="00150360">
        <w:rPr>
          <w:rFonts w:ascii="Times New Roman" w:eastAsia="Times New Roman" w:hAnsi="Times New Roman" w:cs="Times New Roman"/>
        </w:rPr>
        <w:t>.</w:t>
      </w:r>
    </w:p>
    <w:p w14:paraId="67068794" w14:textId="77777777" w:rsidR="00B74097" w:rsidRPr="00150360" w:rsidRDefault="00B74097">
      <w:pPr>
        <w:rPr>
          <w:rFonts w:ascii="Times New Roman" w:hAnsi="Times New Roman" w:cs="Times New Roman"/>
        </w:rPr>
      </w:pPr>
    </w:p>
    <w:p w14:paraId="008C391F" w14:textId="77777777" w:rsidR="00150360" w:rsidRPr="00150360" w:rsidRDefault="00150360">
      <w:pPr>
        <w:rPr>
          <w:rFonts w:ascii="Times New Roman" w:hAnsi="Times New Roman" w:cs="Times New Roman"/>
        </w:rPr>
      </w:pPr>
      <w:r w:rsidRPr="00150360">
        <w:rPr>
          <w:rFonts w:ascii="Times New Roman" w:hAnsi="Times New Roman" w:cs="Times New Roman"/>
        </w:rPr>
        <w:t>C) Res</w:t>
      </w:r>
      <w:r>
        <w:rPr>
          <w:rFonts w:ascii="Times New Roman" w:hAnsi="Times New Roman" w:cs="Times New Roman"/>
        </w:rPr>
        <w:t>p</w:t>
      </w:r>
      <w:r w:rsidRPr="00150360">
        <w:rPr>
          <w:rFonts w:ascii="Times New Roman" w:hAnsi="Times New Roman" w:cs="Times New Roman"/>
        </w:rPr>
        <w:t xml:space="preserve">onde: </w:t>
      </w:r>
    </w:p>
    <w:p w14:paraId="1E781382" w14:textId="77777777" w:rsidR="00150360" w:rsidRPr="00150360" w:rsidRDefault="00150360">
      <w:pPr>
        <w:rPr>
          <w:rFonts w:ascii="Times New Roman" w:hAnsi="Times New Roman" w:cs="Times New Roman"/>
        </w:rPr>
      </w:pPr>
      <w:r w:rsidRPr="00150360">
        <w:rPr>
          <w:rFonts w:ascii="Times New Roman" w:hAnsi="Times New Roman" w:cs="Times New Roman"/>
        </w:rPr>
        <w:t>1) Define el concepto de Literatura.</w:t>
      </w:r>
    </w:p>
    <w:p w14:paraId="7F91335F" w14:textId="77777777" w:rsidR="00150360" w:rsidRPr="00150360" w:rsidRDefault="00150360">
      <w:pPr>
        <w:rPr>
          <w:rFonts w:ascii="Times New Roman" w:hAnsi="Times New Roman" w:cs="Times New Roman"/>
        </w:rPr>
      </w:pPr>
      <w:r w:rsidRPr="00150360">
        <w:rPr>
          <w:rFonts w:ascii="Times New Roman" w:hAnsi="Times New Roman" w:cs="Times New Roman"/>
        </w:rPr>
        <w:t>2) ¿De dónde proviene la palabra “literatura”?</w:t>
      </w:r>
    </w:p>
    <w:p w14:paraId="006CC45B" w14:textId="77777777" w:rsidR="00150360" w:rsidRPr="00150360" w:rsidRDefault="00150360">
      <w:pPr>
        <w:rPr>
          <w:rFonts w:ascii="Times New Roman" w:hAnsi="Times New Roman" w:cs="Times New Roman"/>
        </w:rPr>
      </w:pPr>
      <w:r w:rsidRPr="00150360">
        <w:rPr>
          <w:rFonts w:ascii="Times New Roman" w:hAnsi="Times New Roman" w:cs="Times New Roman"/>
        </w:rPr>
        <w:t>3) ¿Qué aportan las nuevas tecnologías a la idea de lo literario?</w:t>
      </w:r>
    </w:p>
    <w:p w14:paraId="67B58417" w14:textId="77777777" w:rsidR="00B217CD" w:rsidRDefault="00B217CD" w:rsidP="00150360">
      <w:pPr>
        <w:rPr>
          <w:rFonts w:ascii="Times New Roman" w:hAnsi="Times New Roman" w:cs="Times New Roman"/>
        </w:rPr>
      </w:pPr>
    </w:p>
    <w:p w14:paraId="39994691" w14:textId="77777777" w:rsidR="00150360" w:rsidRPr="00150360" w:rsidRDefault="00B217CD" w:rsidP="00150360">
      <w:pPr>
        <w:rPr>
          <w:rFonts w:ascii="Times New Roman" w:hAnsi="Times New Roman" w:cs="Times New Roman"/>
        </w:rPr>
      </w:pPr>
      <w:r>
        <w:rPr>
          <w:rFonts w:ascii="Times New Roman" w:hAnsi="Times New Roman" w:cs="Times New Roman"/>
        </w:rPr>
        <w:t>Miércoles 25</w:t>
      </w:r>
      <w:r w:rsidR="00150360" w:rsidRPr="00150360">
        <w:rPr>
          <w:rFonts w:ascii="Times New Roman" w:hAnsi="Times New Roman" w:cs="Times New Roman"/>
        </w:rPr>
        <w:t xml:space="preserve"> de Marzo de 2020.</w:t>
      </w:r>
    </w:p>
    <w:p w14:paraId="4834F04F"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A) Transcribe el texto en cursiva en tu cuaderno.</w:t>
      </w:r>
    </w:p>
    <w:p w14:paraId="31F3D30D"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B) Responde:</w:t>
      </w:r>
    </w:p>
    <w:p w14:paraId="71F47715"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1) Anota la bibliografía del texto utilizado.</w:t>
      </w:r>
    </w:p>
    <w:p w14:paraId="4A8946E8"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2) ¿Por qué este texto pertenece al género lírico?</w:t>
      </w:r>
    </w:p>
    <w:p w14:paraId="0F7209E0"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lastRenderedPageBreak/>
        <w:t xml:space="preserve">3) Llamamos </w:t>
      </w:r>
      <w:r w:rsidRPr="00150360">
        <w:rPr>
          <w:rFonts w:ascii="Times New Roman" w:hAnsi="Times New Roman" w:cs="Times New Roman"/>
          <w:b/>
        </w:rPr>
        <w:t>métrica</w:t>
      </w:r>
      <w:r w:rsidRPr="00150360">
        <w:rPr>
          <w:rFonts w:ascii="Times New Roman" w:hAnsi="Times New Roman" w:cs="Times New Roman"/>
        </w:rPr>
        <w:t xml:space="preserve"> a la cantidad de sílabas que hay en un verso. Para medir la métrica hay varias reglas, pero la más importante es que cuando una palabra termina en vocal y la siguiente comienza en vocal, se unen con un arquito abajo llamado </w:t>
      </w:r>
      <w:r w:rsidRPr="00150360">
        <w:rPr>
          <w:rFonts w:ascii="Times New Roman" w:hAnsi="Times New Roman" w:cs="Times New Roman"/>
          <w:b/>
        </w:rPr>
        <w:t>sinalefa</w:t>
      </w:r>
      <w:r w:rsidRPr="00150360">
        <w:rPr>
          <w:rFonts w:ascii="Times New Roman" w:hAnsi="Times New Roman" w:cs="Times New Roman"/>
        </w:rPr>
        <w:t xml:space="preserve"> y cuentan como una sola sílaba. Otra regla importante es que, cuando un verso termina en palabra aguda (con acento en la última sílaba, como can</w:t>
      </w:r>
      <w:r w:rsidRPr="00150360">
        <w:rPr>
          <w:rFonts w:ascii="Times New Roman" w:hAnsi="Times New Roman" w:cs="Times New Roman"/>
          <w:b/>
        </w:rPr>
        <w:t>ción</w:t>
      </w:r>
      <w:r w:rsidRPr="00150360">
        <w:rPr>
          <w:rFonts w:ascii="Times New Roman" w:hAnsi="Times New Roman" w:cs="Times New Roman"/>
        </w:rPr>
        <w:t>, pa</w:t>
      </w:r>
      <w:r w:rsidRPr="00150360">
        <w:rPr>
          <w:rFonts w:ascii="Times New Roman" w:hAnsi="Times New Roman" w:cs="Times New Roman"/>
          <w:b/>
        </w:rPr>
        <w:t>red</w:t>
      </w:r>
      <w:r w:rsidRPr="00150360">
        <w:rPr>
          <w:rFonts w:ascii="Times New Roman" w:hAnsi="Times New Roman" w:cs="Times New Roman"/>
        </w:rPr>
        <w:t>, a</w:t>
      </w:r>
      <w:r w:rsidRPr="00150360">
        <w:rPr>
          <w:rFonts w:ascii="Times New Roman" w:hAnsi="Times New Roman" w:cs="Times New Roman"/>
          <w:b/>
        </w:rPr>
        <w:t>brió</w:t>
      </w:r>
      <w:r w:rsidRPr="00150360">
        <w:rPr>
          <w:rFonts w:ascii="Times New Roman" w:hAnsi="Times New Roman" w:cs="Times New Roman"/>
        </w:rPr>
        <w:t xml:space="preserve">) o si es monosílaba (de una sola sílaba, como </w:t>
      </w:r>
      <w:r w:rsidRPr="00150360">
        <w:rPr>
          <w:rFonts w:ascii="Times New Roman" w:hAnsi="Times New Roman" w:cs="Times New Roman"/>
          <w:b/>
        </w:rPr>
        <w:t>mar</w:t>
      </w:r>
      <w:r w:rsidRPr="00150360">
        <w:rPr>
          <w:rFonts w:ascii="Times New Roman" w:hAnsi="Times New Roman" w:cs="Times New Roman"/>
        </w:rPr>
        <w:t xml:space="preserve">, </w:t>
      </w:r>
      <w:r w:rsidRPr="00150360">
        <w:rPr>
          <w:rFonts w:ascii="Times New Roman" w:hAnsi="Times New Roman" w:cs="Times New Roman"/>
          <w:b/>
        </w:rPr>
        <w:t>té</w:t>
      </w:r>
      <w:r w:rsidRPr="00150360">
        <w:rPr>
          <w:rFonts w:ascii="Times New Roman" w:hAnsi="Times New Roman" w:cs="Times New Roman"/>
        </w:rPr>
        <w:t xml:space="preserve">, </w:t>
      </w:r>
      <w:r w:rsidRPr="00150360">
        <w:rPr>
          <w:rFonts w:ascii="Times New Roman" w:hAnsi="Times New Roman" w:cs="Times New Roman"/>
          <w:b/>
        </w:rPr>
        <w:t>ver</w:t>
      </w:r>
      <w:r w:rsidRPr="00150360">
        <w:rPr>
          <w:rFonts w:ascii="Times New Roman" w:hAnsi="Times New Roman" w:cs="Times New Roman"/>
        </w:rPr>
        <w:t>), se le suma +1 al verso. En este poema en particular, la métrica es regular, es decir, todos los versos dan lo mismo. Realiza la métrica del poema completo.</w:t>
      </w:r>
    </w:p>
    <w:p w14:paraId="24F196D1"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 xml:space="preserve">4) Se llama </w:t>
      </w:r>
      <w:r w:rsidRPr="00150360">
        <w:rPr>
          <w:rFonts w:ascii="Times New Roman" w:hAnsi="Times New Roman" w:cs="Times New Roman"/>
          <w:b/>
        </w:rPr>
        <w:t>rima</w:t>
      </w:r>
      <w:r w:rsidRPr="00150360">
        <w:rPr>
          <w:rFonts w:ascii="Times New Roman" w:hAnsi="Times New Roman" w:cs="Times New Roman"/>
        </w:rPr>
        <w:t xml:space="preserve"> a la coincidencia de sonidos (sonidos, no letras) entre las palabras finales de cada verso. Las rimas pueden dividirse en dos clases: </w:t>
      </w:r>
    </w:p>
    <w:p w14:paraId="63338B7E" w14:textId="77777777" w:rsidR="00150360" w:rsidRPr="00150360" w:rsidRDefault="00150360" w:rsidP="00150360">
      <w:pPr>
        <w:rPr>
          <w:rFonts w:ascii="Times New Roman" w:hAnsi="Times New Roman" w:cs="Times New Roman"/>
        </w:rPr>
      </w:pPr>
      <w:r w:rsidRPr="00150360">
        <w:rPr>
          <w:rFonts w:ascii="Times New Roman" w:hAnsi="Times New Roman" w:cs="Times New Roman"/>
          <w:u w:val="single"/>
        </w:rPr>
        <w:t>Rima Consonante</w:t>
      </w:r>
      <w:r w:rsidRPr="00150360">
        <w:rPr>
          <w:rFonts w:ascii="Times New Roman" w:hAnsi="Times New Roman" w:cs="Times New Roman"/>
        </w:rPr>
        <w:t>: a partir de la última vocal acentuada, coinciden el sonido tanto de vocales como consonantes. Por ejemplo, “lect</w:t>
      </w:r>
      <w:r w:rsidRPr="00150360">
        <w:rPr>
          <w:rFonts w:ascii="Times New Roman" w:hAnsi="Times New Roman" w:cs="Times New Roman"/>
          <w:b/>
          <w:u w:val="single"/>
        </w:rPr>
        <w:t>u</w:t>
      </w:r>
      <w:r w:rsidRPr="00150360">
        <w:rPr>
          <w:rFonts w:ascii="Times New Roman" w:hAnsi="Times New Roman" w:cs="Times New Roman"/>
          <w:b/>
        </w:rPr>
        <w:t>ra</w:t>
      </w:r>
      <w:r w:rsidRPr="00150360">
        <w:rPr>
          <w:rFonts w:ascii="Times New Roman" w:hAnsi="Times New Roman" w:cs="Times New Roman"/>
        </w:rPr>
        <w:t>” coincide con “cult</w:t>
      </w:r>
      <w:r w:rsidRPr="00150360">
        <w:rPr>
          <w:rFonts w:ascii="Times New Roman" w:hAnsi="Times New Roman" w:cs="Times New Roman"/>
          <w:b/>
          <w:u w:val="single"/>
        </w:rPr>
        <w:t>u</w:t>
      </w:r>
      <w:r w:rsidRPr="00150360">
        <w:rPr>
          <w:rFonts w:ascii="Times New Roman" w:hAnsi="Times New Roman" w:cs="Times New Roman"/>
          <w:b/>
        </w:rPr>
        <w:t>ra</w:t>
      </w:r>
      <w:r w:rsidRPr="00150360">
        <w:rPr>
          <w:rFonts w:ascii="Times New Roman" w:hAnsi="Times New Roman" w:cs="Times New Roman"/>
        </w:rPr>
        <w:t>”. Noten que la acentuación en ambas palabras recae en la “u”, y a partir de ahí, coinciden los sonidos de vocales y consonantes. En general, las letras van a coincidir también, pero no necesariamente, porque, por ejemplo, “persua</w:t>
      </w:r>
      <w:r w:rsidRPr="00150360">
        <w:rPr>
          <w:rFonts w:ascii="Times New Roman" w:hAnsi="Times New Roman" w:cs="Times New Roman"/>
          <w:b/>
        </w:rPr>
        <w:t>sión</w:t>
      </w:r>
      <w:r w:rsidRPr="00150360">
        <w:rPr>
          <w:rFonts w:ascii="Times New Roman" w:hAnsi="Times New Roman" w:cs="Times New Roman"/>
        </w:rPr>
        <w:t>” rima con “condi</w:t>
      </w:r>
      <w:r w:rsidRPr="00150360">
        <w:rPr>
          <w:rFonts w:ascii="Times New Roman" w:hAnsi="Times New Roman" w:cs="Times New Roman"/>
          <w:b/>
        </w:rPr>
        <w:t>ción</w:t>
      </w:r>
      <w:r w:rsidRPr="00150360">
        <w:rPr>
          <w:rFonts w:ascii="Times New Roman" w:hAnsi="Times New Roman" w:cs="Times New Roman"/>
        </w:rPr>
        <w:t>”, o “cant</w:t>
      </w:r>
      <w:r w:rsidRPr="00150360">
        <w:rPr>
          <w:rFonts w:ascii="Times New Roman" w:hAnsi="Times New Roman" w:cs="Times New Roman"/>
          <w:b/>
          <w:u w:val="single"/>
        </w:rPr>
        <w:t>a</w:t>
      </w:r>
      <w:r w:rsidRPr="00150360">
        <w:rPr>
          <w:rFonts w:ascii="Times New Roman" w:hAnsi="Times New Roman" w:cs="Times New Roman"/>
          <w:b/>
        </w:rPr>
        <w:t>ba</w:t>
      </w:r>
      <w:r w:rsidRPr="00150360">
        <w:rPr>
          <w:rFonts w:ascii="Times New Roman" w:hAnsi="Times New Roman" w:cs="Times New Roman"/>
        </w:rPr>
        <w:t>” con “escl</w:t>
      </w:r>
      <w:r w:rsidRPr="00150360">
        <w:rPr>
          <w:rFonts w:ascii="Times New Roman" w:hAnsi="Times New Roman" w:cs="Times New Roman"/>
          <w:b/>
          <w:u w:val="single"/>
        </w:rPr>
        <w:t>a</w:t>
      </w:r>
      <w:r w:rsidRPr="00150360">
        <w:rPr>
          <w:rFonts w:ascii="Times New Roman" w:hAnsi="Times New Roman" w:cs="Times New Roman"/>
          <w:b/>
        </w:rPr>
        <w:t>va</w:t>
      </w:r>
      <w:r w:rsidRPr="00150360">
        <w:rPr>
          <w:rFonts w:ascii="Times New Roman" w:hAnsi="Times New Roman" w:cs="Times New Roman"/>
        </w:rPr>
        <w:t>”</w:t>
      </w:r>
    </w:p>
    <w:p w14:paraId="4B7B4A1F" w14:textId="77777777" w:rsidR="00150360" w:rsidRPr="00150360" w:rsidRDefault="00150360" w:rsidP="00150360">
      <w:pPr>
        <w:rPr>
          <w:rFonts w:ascii="Times New Roman" w:hAnsi="Times New Roman" w:cs="Times New Roman"/>
        </w:rPr>
      </w:pPr>
      <w:r w:rsidRPr="00150360">
        <w:rPr>
          <w:rFonts w:ascii="Times New Roman" w:hAnsi="Times New Roman" w:cs="Times New Roman"/>
          <w:u w:val="single"/>
        </w:rPr>
        <w:t>Rima Asonante</w:t>
      </w:r>
      <w:r w:rsidRPr="00150360">
        <w:rPr>
          <w:rFonts w:ascii="Times New Roman" w:hAnsi="Times New Roman" w:cs="Times New Roman"/>
        </w:rPr>
        <w:t>: a partir de la última vocal acentuada, sólo coinciden los sonidos de las vocales. Por ejemplo, “esc</w:t>
      </w:r>
      <w:r w:rsidRPr="00150360">
        <w:rPr>
          <w:rFonts w:ascii="Times New Roman" w:hAnsi="Times New Roman" w:cs="Times New Roman"/>
          <w:b/>
          <w:u w:val="single"/>
        </w:rPr>
        <w:t>u</w:t>
      </w:r>
      <w:r w:rsidRPr="00150360">
        <w:rPr>
          <w:rFonts w:ascii="Times New Roman" w:hAnsi="Times New Roman" w:cs="Times New Roman"/>
          <w:b/>
        </w:rPr>
        <w:t>do</w:t>
      </w:r>
      <w:r w:rsidRPr="00150360">
        <w:rPr>
          <w:rFonts w:ascii="Times New Roman" w:hAnsi="Times New Roman" w:cs="Times New Roman"/>
        </w:rPr>
        <w:t>” coincide con “fr</w:t>
      </w:r>
      <w:r w:rsidRPr="00150360">
        <w:rPr>
          <w:rFonts w:ascii="Times New Roman" w:hAnsi="Times New Roman" w:cs="Times New Roman"/>
          <w:b/>
          <w:u w:val="single"/>
        </w:rPr>
        <w:t>u</w:t>
      </w:r>
      <w:r w:rsidRPr="00150360">
        <w:rPr>
          <w:rFonts w:ascii="Times New Roman" w:hAnsi="Times New Roman" w:cs="Times New Roman"/>
          <w:b/>
        </w:rPr>
        <w:t>to</w:t>
      </w:r>
      <w:r w:rsidRPr="00150360">
        <w:rPr>
          <w:rFonts w:ascii="Times New Roman" w:hAnsi="Times New Roman" w:cs="Times New Roman"/>
        </w:rPr>
        <w:t>”, o “sopl</w:t>
      </w:r>
      <w:r w:rsidRPr="00150360">
        <w:rPr>
          <w:rFonts w:ascii="Times New Roman" w:hAnsi="Times New Roman" w:cs="Times New Roman"/>
          <w:b/>
          <w:i/>
          <w:u w:val="single"/>
        </w:rPr>
        <w:t>a</w:t>
      </w:r>
      <w:r w:rsidRPr="00150360">
        <w:rPr>
          <w:rFonts w:ascii="Times New Roman" w:hAnsi="Times New Roman" w:cs="Times New Roman"/>
          <w:b/>
        </w:rPr>
        <w:t>b</w:t>
      </w:r>
      <w:r w:rsidRPr="00150360">
        <w:rPr>
          <w:rFonts w:ascii="Times New Roman" w:hAnsi="Times New Roman" w:cs="Times New Roman"/>
          <w:b/>
          <w:i/>
        </w:rPr>
        <w:t>a</w:t>
      </w:r>
      <w:r w:rsidRPr="00150360">
        <w:rPr>
          <w:rFonts w:ascii="Times New Roman" w:hAnsi="Times New Roman" w:cs="Times New Roman"/>
        </w:rPr>
        <w:t>” con “ham</w:t>
      </w:r>
      <w:r w:rsidRPr="00150360">
        <w:rPr>
          <w:rFonts w:ascii="Times New Roman" w:hAnsi="Times New Roman" w:cs="Times New Roman"/>
          <w:b/>
          <w:i/>
          <w:u w:val="single"/>
        </w:rPr>
        <w:t>a</w:t>
      </w:r>
      <w:r w:rsidRPr="00150360">
        <w:rPr>
          <w:rFonts w:ascii="Times New Roman" w:hAnsi="Times New Roman" w:cs="Times New Roman"/>
          <w:b/>
        </w:rPr>
        <w:t>c</w:t>
      </w:r>
      <w:r w:rsidRPr="00150360">
        <w:rPr>
          <w:rFonts w:ascii="Times New Roman" w:hAnsi="Times New Roman" w:cs="Times New Roman"/>
          <w:b/>
          <w:i/>
        </w:rPr>
        <w:t>a</w:t>
      </w:r>
      <w:r w:rsidRPr="00150360">
        <w:rPr>
          <w:rFonts w:ascii="Times New Roman" w:hAnsi="Times New Roman" w:cs="Times New Roman"/>
        </w:rPr>
        <w:t>”.</w:t>
      </w:r>
    </w:p>
    <w:p w14:paraId="53D76FF0"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Las rimas se marcan con letras al costado de los números de versos. En poesía, los versos de entre uno y ocho versos se llaman de arte menor y se marcan las rimas con letras minúsculas. Si son de nueve o más, son de arte mayos y se indican con letras mayúsculas.</w:t>
      </w:r>
    </w:p>
    <w:p w14:paraId="0AEE1A84"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Indica la rima con un círculo de color y explica si es consonante o asonante.</w:t>
      </w:r>
    </w:p>
    <w:p w14:paraId="6B7BE2A3"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Veamos unos ejemplos:</w:t>
      </w:r>
    </w:p>
    <w:p w14:paraId="0AB27942"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Si-el/des/ti/no/te/dio/mu/</w:t>
      </w:r>
      <w:proofErr w:type="spellStart"/>
      <w:r w:rsidRPr="00150360">
        <w:rPr>
          <w:rFonts w:ascii="Times New Roman" w:hAnsi="Times New Roman" w:cs="Times New Roman"/>
        </w:rPr>
        <w:t>jer</w:t>
      </w:r>
      <w:proofErr w:type="spellEnd"/>
      <w:r w:rsidRPr="00150360">
        <w:rPr>
          <w:rFonts w:ascii="Times New Roman" w:hAnsi="Times New Roman" w:cs="Times New Roman"/>
        </w:rPr>
        <w:t>/</w:t>
      </w:r>
      <w:proofErr w:type="spellStart"/>
      <w:r w:rsidRPr="00150360">
        <w:rPr>
          <w:rFonts w:ascii="Times New Roman" w:hAnsi="Times New Roman" w:cs="Times New Roman"/>
        </w:rPr>
        <w:t>vir</w:t>
      </w:r>
      <w:proofErr w:type="spellEnd"/>
      <w:r w:rsidRPr="00150360">
        <w:rPr>
          <w:rFonts w:ascii="Times New Roman" w:hAnsi="Times New Roman" w:cs="Times New Roman"/>
        </w:rPr>
        <w:t>/</w:t>
      </w:r>
      <w:proofErr w:type="spellStart"/>
      <w:r w:rsidRPr="00150360">
        <w:rPr>
          <w:rFonts w:ascii="Times New Roman" w:hAnsi="Times New Roman" w:cs="Times New Roman"/>
        </w:rPr>
        <w:t>t</w:t>
      </w:r>
      <w:r w:rsidRPr="00150360">
        <w:rPr>
          <w:rFonts w:ascii="Times New Roman" w:hAnsi="Times New Roman" w:cs="Times New Roman"/>
          <w:b/>
          <w:u w:val="single"/>
        </w:rPr>
        <w:t>uo</w:t>
      </w:r>
      <w:proofErr w:type="spellEnd"/>
      <w:r w:rsidRPr="00150360">
        <w:rPr>
          <w:rFonts w:ascii="Times New Roman" w:hAnsi="Times New Roman" w:cs="Times New Roman"/>
          <w:b/>
        </w:rPr>
        <w:t>/</w:t>
      </w:r>
      <w:proofErr w:type="spellStart"/>
      <w:r w:rsidRPr="00150360">
        <w:rPr>
          <w:rFonts w:ascii="Times New Roman" w:hAnsi="Times New Roman" w:cs="Times New Roman"/>
          <w:b/>
        </w:rPr>
        <w:t>sa</w:t>
      </w:r>
      <w:proofErr w:type="spellEnd"/>
      <w:r w:rsidRPr="00150360">
        <w:rPr>
          <w:rFonts w:ascii="Times New Roman" w:hAnsi="Times New Roman" w:cs="Times New Roman"/>
        </w:rPr>
        <w:t>, 11 A</w:t>
      </w:r>
    </w:p>
    <w:p w14:paraId="7BE29E22"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hi/</w:t>
      </w:r>
      <w:proofErr w:type="spellStart"/>
      <w:r w:rsidRPr="00150360">
        <w:rPr>
          <w:rFonts w:ascii="Times New Roman" w:hAnsi="Times New Roman" w:cs="Times New Roman"/>
        </w:rPr>
        <w:t>jos</w:t>
      </w:r>
      <w:proofErr w:type="spellEnd"/>
      <w:r w:rsidRPr="00150360">
        <w:rPr>
          <w:rFonts w:ascii="Times New Roman" w:hAnsi="Times New Roman" w:cs="Times New Roman"/>
        </w:rPr>
        <w:t>/in/un/me/</w:t>
      </w:r>
      <w:proofErr w:type="spellStart"/>
      <w:r w:rsidRPr="00150360">
        <w:rPr>
          <w:rFonts w:ascii="Times New Roman" w:hAnsi="Times New Roman" w:cs="Times New Roman"/>
        </w:rPr>
        <w:t>ra</w:t>
      </w:r>
      <w:proofErr w:type="spellEnd"/>
      <w:r w:rsidRPr="00150360">
        <w:rPr>
          <w:rFonts w:ascii="Times New Roman" w:hAnsi="Times New Roman" w:cs="Times New Roman"/>
        </w:rPr>
        <w:t>/</w:t>
      </w:r>
      <w:proofErr w:type="spellStart"/>
      <w:r w:rsidRPr="00150360">
        <w:rPr>
          <w:rFonts w:ascii="Times New Roman" w:hAnsi="Times New Roman" w:cs="Times New Roman"/>
        </w:rPr>
        <w:t>bles</w:t>
      </w:r>
      <w:proofErr w:type="spellEnd"/>
      <w:r w:rsidRPr="00150360">
        <w:rPr>
          <w:rFonts w:ascii="Times New Roman" w:hAnsi="Times New Roman" w:cs="Times New Roman"/>
        </w:rPr>
        <w:t>/y/lo/</w:t>
      </w:r>
      <w:proofErr w:type="spellStart"/>
      <w:r w:rsidRPr="00150360">
        <w:rPr>
          <w:rFonts w:ascii="Times New Roman" w:hAnsi="Times New Roman" w:cs="Times New Roman"/>
        </w:rPr>
        <w:t>z</w:t>
      </w:r>
      <w:r w:rsidRPr="00150360">
        <w:rPr>
          <w:rFonts w:ascii="Times New Roman" w:hAnsi="Times New Roman" w:cs="Times New Roman"/>
          <w:b/>
          <w:u w:val="single"/>
        </w:rPr>
        <w:t>a</w:t>
      </w:r>
      <w:proofErr w:type="spellEnd"/>
      <w:r w:rsidRPr="00150360">
        <w:rPr>
          <w:rFonts w:ascii="Times New Roman" w:hAnsi="Times New Roman" w:cs="Times New Roman"/>
          <w:b/>
        </w:rPr>
        <w:t>/nos</w:t>
      </w:r>
      <w:r w:rsidRPr="00150360">
        <w:rPr>
          <w:rFonts w:ascii="Times New Roman" w:hAnsi="Times New Roman" w:cs="Times New Roman"/>
        </w:rPr>
        <w:t xml:space="preserve"> 11 B</w:t>
      </w:r>
    </w:p>
    <w:p w14:paraId="3FD9714B" w14:textId="77777777" w:rsidR="00150360" w:rsidRPr="00150360" w:rsidRDefault="00150360" w:rsidP="00150360">
      <w:pPr>
        <w:rPr>
          <w:rFonts w:ascii="Times New Roman" w:hAnsi="Times New Roman" w:cs="Times New Roman"/>
        </w:rPr>
      </w:pPr>
      <w:proofErr w:type="spellStart"/>
      <w:r w:rsidRPr="00150360">
        <w:rPr>
          <w:rFonts w:ascii="Times New Roman" w:hAnsi="Times New Roman" w:cs="Times New Roman"/>
        </w:rPr>
        <w:t>pien</w:t>
      </w:r>
      <w:proofErr w:type="spellEnd"/>
      <w:r w:rsidRPr="00150360">
        <w:rPr>
          <w:rFonts w:ascii="Times New Roman" w:hAnsi="Times New Roman" w:cs="Times New Roman"/>
        </w:rPr>
        <w:t>/</w:t>
      </w:r>
      <w:proofErr w:type="spellStart"/>
      <w:proofErr w:type="gramStart"/>
      <w:r w:rsidRPr="00150360">
        <w:rPr>
          <w:rFonts w:ascii="Times New Roman" w:hAnsi="Times New Roman" w:cs="Times New Roman"/>
        </w:rPr>
        <w:t>sa</w:t>
      </w:r>
      <w:proofErr w:type="spellEnd"/>
      <w:r w:rsidRPr="00150360">
        <w:rPr>
          <w:rFonts w:ascii="Times New Roman" w:hAnsi="Times New Roman" w:cs="Times New Roman"/>
        </w:rPr>
        <w:t>,/</w:t>
      </w:r>
      <w:proofErr w:type="gramEnd"/>
      <w:r w:rsidRPr="00150360">
        <w:rPr>
          <w:rFonts w:ascii="Times New Roman" w:hAnsi="Times New Roman" w:cs="Times New Roman"/>
        </w:rPr>
        <w:t>mor/tal,/que/</w:t>
      </w:r>
      <w:proofErr w:type="spellStart"/>
      <w:r w:rsidRPr="00150360">
        <w:rPr>
          <w:rFonts w:ascii="Times New Roman" w:hAnsi="Times New Roman" w:cs="Times New Roman"/>
        </w:rPr>
        <w:t>tie</w:t>
      </w:r>
      <w:proofErr w:type="spellEnd"/>
      <w:r w:rsidRPr="00150360">
        <w:rPr>
          <w:rFonts w:ascii="Times New Roman" w:hAnsi="Times New Roman" w:cs="Times New Roman"/>
        </w:rPr>
        <w:t>/</w:t>
      </w:r>
      <w:proofErr w:type="spellStart"/>
      <w:r w:rsidRPr="00150360">
        <w:rPr>
          <w:rFonts w:ascii="Times New Roman" w:hAnsi="Times New Roman" w:cs="Times New Roman"/>
        </w:rPr>
        <w:t>nes</w:t>
      </w:r>
      <w:proofErr w:type="spellEnd"/>
      <w:r w:rsidRPr="00150360">
        <w:rPr>
          <w:rFonts w:ascii="Times New Roman" w:hAnsi="Times New Roman" w:cs="Times New Roman"/>
        </w:rPr>
        <w:t>/en/las/</w:t>
      </w:r>
      <w:proofErr w:type="spellStart"/>
      <w:r w:rsidRPr="00150360">
        <w:rPr>
          <w:rFonts w:ascii="Times New Roman" w:hAnsi="Times New Roman" w:cs="Times New Roman"/>
        </w:rPr>
        <w:t>m</w:t>
      </w:r>
      <w:r w:rsidRPr="00150360">
        <w:rPr>
          <w:rFonts w:ascii="Times New Roman" w:hAnsi="Times New Roman" w:cs="Times New Roman"/>
          <w:b/>
          <w:u w:val="single"/>
        </w:rPr>
        <w:t>a</w:t>
      </w:r>
      <w:proofErr w:type="spellEnd"/>
      <w:r w:rsidRPr="00150360">
        <w:rPr>
          <w:rFonts w:ascii="Times New Roman" w:hAnsi="Times New Roman" w:cs="Times New Roman"/>
        </w:rPr>
        <w:t>/</w:t>
      </w:r>
      <w:r w:rsidRPr="00150360">
        <w:rPr>
          <w:rFonts w:ascii="Times New Roman" w:hAnsi="Times New Roman" w:cs="Times New Roman"/>
          <w:b/>
        </w:rPr>
        <w:t>nos</w:t>
      </w:r>
      <w:r w:rsidRPr="00150360">
        <w:rPr>
          <w:rFonts w:ascii="Times New Roman" w:hAnsi="Times New Roman" w:cs="Times New Roman"/>
        </w:rPr>
        <w:t xml:space="preserve"> 11 A</w:t>
      </w:r>
    </w:p>
    <w:p w14:paraId="13DC164D"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la/par/te/de/la/vi/da/más/</w:t>
      </w:r>
      <w:proofErr w:type="spellStart"/>
      <w:r w:rsidRPr="00150360">
        <w:rPr>
          <w:rFonts w:ascii="Times New Roman" w:hAnsi="Times New Roman" w:cs="Times New Roman"/>
        </w:rPr>
        <w:t>sa</w:t>
      </w:r>
      <w:proofErr w:type="spellEnd"/>
      <w:r w:rsidRPr="00150360">
        <w:rPr>
          <w:rFonts w:ascii="Times New Roman" w:hAnsi="Times New Roman" w:cs="Times New Roman"/>
        </w:rPr>
        <w:t>/</w:t>
      </w:r>
      <w:proofErr w:type="spellStart"/>
      <w:r w:rsidRPr="00150360">
        <w:rPr>
          <w:rFonts w:ascii="Times New Roman" w:hAnsi="Times New Roman" w:cs="Times New Roman"/>
        </w:rPr>
        <w:t>br</w:t>
      </w:r>
      <w:r w:rsidRPr="00150360">
        <w:rPr>
          <w:rFonts w:ascii="Times New Roman" w:hAnsi="Times New Roman" w:cs="Times New Roman"/>
          <w:b/>
          <w:u w:val="single"/>
        </w:rPr>
        <w:t>o</w:t>
      </w:r>
      <w:proofErr w:type="spellEnd"/>
      <w:r w:rsidRPr="00150360">
        <w:rPr>
          <w:rFonts w:ascii="Times New Roman" w:hAnsi="Times New Roman" w:cs="Times New Roman"/>
        </w:rPr>
        <w:t>/</w:t>
      </w:r>
      <w:proofErr w:type="spellStart"/>
      <w:r w:rsidRPr="00150360">
        <w:rPr>
          <w:rFonts w:ascii="Times New Roman" w:hAnsi="Times New Roman" w:cs="Times New Roman"/>
          <w:b/>
        </w:rPr>
        <w:t>sa</w:t>
      </w:r>
      <w:proofErr w:type="spellEnd"/>
      <w:r w:rsidRPr="00150360">
        <w:rPr>
          <w:rFonts w:ascii="Times New Roman" w:hAnsi="Times New Roman" w:cs="Times New Roman"/>
        </w:rPr>
        <w:t>. 11 B</w:t>
      </w:r>
    </w:p>
    <w:p w14:paraId="7D504975"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Tomado de: “Resumen”, de Baldomero Fernández Moreno.</w:t>
      </w:r>
    </w:p>
    <w:p w14:paraId="0C1F0445"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Un/</w:t>
      </w:r>
      <w:proofErr w:type="spellStart"/>
      <w:r w:rsidRPr="00150360">
        <w:rPr>
          <w:rFonts w:ascii="Times New Roman" w:hAnsi="Times New Roman" w:cs="Times New Roman"/>
        </w:rPr>
        <w:t>sue</w:t>
      </w:r>
      <w:proofErr w:type="spellEnd"/>
      <w:r w:rsidRPr="00150360">
        <w:rPr>
          <w:rFonts w:ascii="Times New Roman" w:hAnsi="Times New Roman" w:cs="Times New Roman"/>
        </w:rPr>
        <w:t>/</w:t>
      </w:r>
      <w:proofErr w:type="spellStart"/>
      <w:r w:rsidRPr="00150360">
        <w:rPr>
          <w:rFonts w:ascii="Times New Roman" w:hAnsi="Times New Roman" w:cs="Times New Roman"/>
        </w:rPr>
        <w:t>ño</w:t>
      </w:r>
      <w:proofErr w:type="spellEnd"/>
      <w:r w:rsidRPr="00150360">
        <w:rPr>
          <w:rFonts w:ascii="Times New Roman" w:hAnsi="Times New Roman" w:cs="Times New Roman"/>
        </w:rPr>
        <w:t>/so/</w:t>
      </w:r>
      <w:proofErr w:type="spellStart"/>
      <w:r w:rsidRPr="00150360">
        <w:rPr>
          <w:rFonts w:ascii="Times New Roman" w:hAnsi="Times New Roman" w:cs="Times New Roman"/>
        </w:rPr>
        <w:t>ña</w:t>
      </w:r>
      <w:proofErr w:type="spellEnd"/>
      <w:r w:rsidRPr="00150360">
        <w:rPr>
          <w:rFonts w:ascii="Times New Roman" w:hAnsi="Times New Roman" w:cs="Times New Roman"/>
        </w:rPr>
        <w:t>/</w:t>
      </w:r>
      <w:proofErr w:type="spellStart"/>
      <w:r w:rsidRPr="00150360">
        <w:rPr>
          <w:rFonts w:ascii="Times New Roman" w:hAnsi="Times New Roman" w:cs="Times New Roman"/>
        </w:rPr>
        <w:t>ba</w:t>
      </w:r>
      <w:proofErr w:type="spellEnd"/>
      <w:r w:rsidRPr="00150360">
        <w:rPr>
          <w:rFonts w:ascii="Times New Roman" w:hAnsi="Times New Roman" w:cs="Times New Roman"/>
        </w:rPr>
        <w:t>-a/n</w:t>
      </w:r>
      <w:r w:rsidRPr="00150360">
        <w:rPr>
          <w:rFonts w:ascii="Times New Roman" w:hAnsi="Times New Roman" w:cs="Times New Roman"/>
          <w:b/>
          <w:u w:val="single"/>
        </w:rPr>
        <w:t>o</w:t>
      </w:r>
      <w:r w:rsidRPr="00150360">
        <w:rPr>
          <w:rFonts w:ascii="Times New Roman" w:hAnsi="Times New Roman" w:cs="Times New Roman"/>
        </w:rPr>
        <w:t>/ch</w:t>
      </w:r>
      <w:r w:rsidRPr="00150360">
        <w:rPr>
          <w:rFonts w:ascii="Times New Roman" w:hAnsi="Times New Roman" w:cs="Times New Roman"/>
          <w:b/>
        </w:rPr>
        <w:t xml:space="preserve">e </w:t>
      </w:r>
      <w:r w:rsidRPr="00150360">
        <w:rPr>
          <w:rFonts w:ascii="Times New Roman" w:hAnsi="Times New Roman" w:cs="Times New Roman"/>
        </w:rPr>
        <w:t>8 a</w:t>
      </w:r>
    </w:p>
    <w:p w14:paraId="1CF37ACC"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so/</w:t>
      </w:r>
      <w:proofErr w:type="spellStart"/>
      <w:r w:rsidRPr="00150360">
        <w:rPr>
          <w:rFonts w:ascii="Times New Roman" w:hAnsi="Times New Roman" w:cs="Times New Roman"/>
        </w:rPr>
        <w:t>ñi</w:t>
      </w:r>
      <w:proofErr w:type="spellEnd"/>
      <w:r w:rsidRPr="00150360">
        <w:rPr>
          <w:rFonts w:ascii="Times New Roman" w:hAnsi="Times New Roman" w:cs="Times New Roman"/>
        </w:rPr>
        <w:t>/</w:t>
      </w:r>
      <w:proofErr w:type="spellStart"/>
      <w:r w:rsidRPr="00150360">
        <w:rPr>
          <w:rFonts w:ascii="Times New Roman" w:hAnsi="Times New Roman" w:cs="Times New Roman"/>
        </w:rPr>
        <w:t>to</w:t>
      </w:r>
      <w:proofErr w:type="spellEnd"/>
      <w:r w:rsidRPr="00150360">
        <w:rPr>
          <w:rFonts w:ascii="Times New Roman" w:hAnsi="Times New Roman" w:cs="Times New Roman"/>
        </w:rPr>
        <w:t>/del/al/</w:t>
      </w:r>
      <w:proofErr w:type="spellStart"/>
      <w:r w:rsidRPr="00150360">
        <w:rPr>
          <w:rFonts w:ascii="Times New Roman" w:hAnsi="Times New Roman" w:cs="Times New Roman"/>
        </w:rPr>
        <w:t>ma</w:t>
      </w:r>
      <w:proofErr w:type="spellEnd"/>
      <w:r w:rsidRPr="00150360">
        <w:rPr>
          <w:rFonts w:ascii="Times New Roman" w:hAnsi="Times New Roman" w:cs="Times New Roman"/>
        </w:rPr>
        <w:t>/m</w:t>
      </w:r>
      <w:r w:rsidRPr="00150360">
        <w:rPr>
          <w:rFonts w:ascii="Times New Roman" w:hAnsi="Times New Roman" w:cs="Times New Roman"/>
          <w:b/>
          <w:u w:val="single"/>
        </w:rPr>
        <w:t>í</w:t>
      </w:r>
      <w:r w:rsidRPr="00150360">
        <w:rPr>
          <w:rFonts w:ascii="Times New Roman" w:hAnsi="Times New Roman" w:cs="Times New Roman"/>
          <w:b/>
        </w:rPr>
        <w:t>/a</w:t>
      </w:r>
      <w:r w:rsidRPr="00150360">
        <w:rPr>
          <w:rFonts w:ascii="Times New Roman" w:hAnsi="Times New Roman" w:cs="Times New Roman"/>
        </w:rPr>
        <w:t>, 8 b</w:t>
      </w:r>
    </w:p>
    <w:p w14:paraId="43BAB2A2"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so/</w:t>
      </w:r>
      <w:proofErr w:type="spellStart"/>
      <w:r w:rsidRPr="00150360">
        <w:rPr>
          <w:rFonts w:ascii="Times New Roman" w:hAnsi="Times New Roman" w:cs="Times New Roman"/>
        </w:rPr>
        <w:t>ña</w:t>
      </w:r>
      <w:proofErr w:type="spellEnd"/>
      <w:r w:rsidRPr="00150360">
        <w:rPr>
          <w:rFonts w:ascii="Times New Roman" w:hAnsi="Times New Roman" w:cs="Times New Roman"/>
        </w:rPr>
        <w:t>/</w:t>
      </w:r>
      <w:proofErr w:type="spellStart"/>
      <w:r w:rsidRPr="00150360">
        <w:rPr>
          <w:rFonts w:ascii="Times New Roman" w:hAnsi="Times New Roman" w:cs="Times New Roman"/>
        </w:rPr>
        <w:t>ba</w:t>
      </w:r>
      <w:proofErr w:type="spellEnd"/>
      <w:r w:rsidRPr="00150360">
        <w:rPr>
          <w:rFonts w:ascii="Times New Roman" w:hAnsi="Times New Roman" w:cs="Times New Roman"/>
        </w:rPr>
        <w:t>/con/mis/a/</w:t>
      </w:r>
      <w:proofErr w:type="spellStart"/>
      <w:r w:rsidRPr="00150360">
        <w:rPr>
          <w:rFonts w:ascii="Times New Roman" w:hAnsi="Times New Roman" w:cs="Times New Roman"/>
        </w:rPr>
        <w:t>m</w:t>
      </w:r>
      <w:r w:rsidRPr="00150360">
        <w:rPr>
          <w:rFonts w:ascii="Times New Roman" w:hAnsi="Times New Roman" w:cs="Times New Roman"/>
          <w:b/>
        </w:rPr>
        <w:t>o</w:t>
      </w:r>
      <w:proofErr w:type="spellEnd"/>
      <w:r w:rsidRPr="00150360">
        <w:rPr>
          <w:rFonts w:ascii="Times New Roman" w:hAnsi="Times New Roman" w:cs="Times New Roman"/>
        </w:rPr>
        <w:t>/r</w:t>
      </w:r>
      <w:r w:rsidRPr="00150360">
        <w:rPr>
          <w:rFonts w:ascii="Times New Roman" w:hAnsi="Times New Roman" w:cs="Times New Roman"/>
          <w:b/>
        </w:rPr>
        <w:t>e</w:t>
      </w:r>
      <w:r w:rsidRPr="00150360">
        <w:rPr>
          <w:rFonts w:ascii="Times New Roman" w:hAnsi="Times New Roman" w:cs="Times New Roman"/>
        </w:rPr>
        <w:t>s 8 a</w:t>
      </w:r>
    </w:p>
    <w:p w14:paraId="6C63D87A"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que-en/mis/</w:t>
      </w:r>
      <w:proofErr w:type="spellStart"/>
      <w:r w:rsidRPr="00150360">
        <w:rPr>
          <w:rFonts w:ascii="Times New Roman" w:hAnsi="Times New Roman" w:cs="Times New Roman"/>
        </w:rPr>
        <w:t>bra</w:t>
      </w:r>
      <w:proofErr w:type="spellEnd"/>
      <w:r w:rsidRPr="00150360">
        <w:rPr>
          <w:rFonts w:ascii="Times New Roman" w:hAnsi="Times New Roman" w:cs="Times New Roman"/>
        </w:rPr>
        <w:t>/</w:t>
      </w:r>
      <w:proofErr w:type="spellStart"/>
      <w:r w:rsidRPr="00150360">
        <w:rPr>
          <w:rFonts w:ascii="Times New Roman" w:hAnsi="Times New Roman" w:cs="Times New Roman"/>
        </w:rPr>
        <w:t>zos</w:t>
      </w:r>
      <w:proofErr w:type="spellEnd"/>
      <w:r w:rsidRPr="00150360">
        <w:rPr>
          <w:rFonts w:ascii="Times New Roman" w:hAnsi="Times New Roman" w:cs="Times New Roman"/>
        </w:rPr>
        <w:t>/los/te/</w:t>
      </w:r>
      <w:proofErr w:type="spellStart"/>
      <w:r w:rsidRPr="00150360">
        <w:rPr>
          <w:rFonts w:ascii="Times New Roman" w:hAnsi="Times New Roman" w:cs="Times New Roman"/>
        </w:rPr>
        <w:t>n</w:t>
      </w:r>
      <w:r w:rsidRPr="00150360">
        <w:rPr>
          <w:rFonts w:ascii="Times New Roman" w:hAnsi="Times New Roman" w:cs="Times New Roman"/>
          <w:b/>
          <w:u w:val="single"/>
        </w:rPr>
        <w:t>í</w:t>
      </w:r>
      <w:proofErr w:type="spellEnd"/>
      <w:r w:rsidRPr="00150360">
        <w:rPr>
          <w:rFonts w:ascii="Times New Roman" w:hAnsi="Times New Roman" w:cs="Times New Roman"/>
          <w:b/>
        </w:rPr>
        <w:t>/a</w:t>
      </w:r>
      <w:r w:rsidRPr="00150360">
        <w:rPr>
          <w:rFonts w:ascii="Times New Roman" w:hAnsi="Times New Roman" w:cs="Times New Roman"/>
        </w:rPr>
        <w:t>. 8 b</w:t>
      </w:r>
    </w:p>
    <w:p w14:paraId="4D74A22D"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Tomado de: “Romance del Enamorado y la Muerte”, romance medieval anónimo.</w:t>
      </w:r>
    </w:p>
    <w:p w14:paraId="0E7E7AE2"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Valga una aclaración: en este segundo caso, pareciera que las rimas son consonantes o constantes, pero eso sucede sólo en estos primeros cuatro versos del romance. En los siguientes, los versos impares carecen de rima y los pares rima de manera asonante:</w:t>
      </w:r>
    </w:p>
    <w:p w14:paraId="253CDE1C" w14:textId="77777777" w:rsidR="00150360" w:rsidRPr="00150360" w:rsidRDefault="00150360" w:rsidP="00150360">
      <w:pPr>
        <w:spacing w:after="0" w:line="240" w:lineRule="auto"/>
        <w:rPr>
          <w:rFonts w:ascii="Times New Roman" w:hAnsi="Times New Roman" w:cs="Times New Roman"/>
        </w:rPr>
      </w:pPr>
      <w:r w:rsidRPr="00150360">
        <w:rPr>
          <w:rFonts w:ascii="Times New Roman" w:hAnsi="Times New Roman" w:cs="Times New Roman"/>
        </w:rPr>
        <w:t>Muy de prisa se cambiaba,</w:t>
      </w:r>
    </w:p>
    <w:p w14:paraId="2B219FE1" w14:textId="77777777" w:rsidR="00150360" w:rsidRPr="00150360" w:rsidRDefault="00150360" w:rsidP="00150360">
      <w:pPr>
        <w:spacing w:after="0" w:line="240" w:lineRule="auto"/>
        <w:rPr>
          <w:rFonts w:ascii="Times New Roman" w:hAnsi="Times New Roman" w:cs="Times New Roman"/>
        </w:rPr>
      </w:pPr>
      <w:r w:rsidRPr="00150360">
        <w:rPr>
          <w:rFonts w:ascii="Times New Roman" w:hAnsi="Times New Roman" w:cs="Times New Roman"/>
        </w:rPr>
        <w:t>más de prisa se vestía.</w:t>
      </w:r>
    </w:p>
    <w:p w14:paraId="43FF4E0F" w14:textId="77777777" w:rsidR="00150360" w:rsidRPr="00150360" w:rsidRDefault="00150360" w:rsidP="00150360">
      <w:pPr>
        <w:spacing w:after="0" w:line="240" w:lineRule="auto"/>
        <w:rPr>
          <w:rFonts w:ascii="Times New Roman" w:hAnsi="Times New Roman" w:cs="Times New Roman"/>
        </w:rPr>
      </w:pPr>
      <w:r w:rsidRPr="00150360">
        <w:rPr>
          <w:rFonts w:ascii="Times New Roman" w:hAnsi="Times New Roman" w:cs="Times New Roman"/>
        </w:rPr>
        <w:t>Ya se va para la calle,</w:t>
      </w:r>
    </w:p>
    <w:p w14:paraId="34626EB1" w14:textId="77777777" w:rsidR="00150360" w:rsidRPr="00150360" w:rsidRDefault="00150360" w:rsidP="00150360">
      <w:pPr>
        <w:spacing w:after="0" w:line="240" w:lineRule="auto"/>
        <w:rPr>
          <w:rFonts w:ascii="Times New Roman" w:hAnsi="Times New Roman" w:cs="Times New Roman"/>
        </w:rPr>
      </w:pPr>
      <w:r w:rsidRPr="00150360">
        <w:rPr>
          <w:rFonts w:ascii="Times New Roman" w:hAnsi="Times New Roman" w:cs="Times New Roman"/>
        </w:rPr>
        <w:t>en donde su amor vivía.</w:t>
      </w:r>
    </w:p>
    <w:p w14:paraId="3F3D3C97" w14:textId="77777777" w:rsidR="00150360" w:rsidRPr="00150360" w:rsidRDefault="00150360" w:rsidP="00150360">
      <w:pPr>
        <w:spacing w:after="0" w:line="240" w:lineRule="auto"/>
        <w:rPr>
          <w:rFonts w:ascii="Times New Roman" w:hAnsi="Times New Roman" w:cs="Times New Roman"/>
        </w:rPr>
      </w:pPr>
    </w:p>
    <w:p w14:paraId="2B4A40DA"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 xml:space="preserve">O también: </w:t>
      </w:r>
    </w:p>
    <w:p w14:paraId="5AA6B66C" w14:textId="77777777" w:rsidR="00150360" w:rsidRPr="00150360" w:rsidRDefault="00150360" w:rsidP="00150360">
      <w:pPr>
        <w:spacing w:after="0" w:line="240" w:lineRule="auto"/>
        <w:rPr>
          <w:rFonts w:ascii="Times New Roman" w:hAnsi="Times New Roman" w:cs="Times New Roman"/>
        </w:rPr>
      </w:pPr>
      <w:r w:rsidRPr="00150360">
        <w:rPr>
          <w:rFonts w:ascii="Times New Roman" w:hAnsi="Times New Roman" w:cs="Times New Roman"/>
        </w:rPr>
        <w:lastRenderedPageBreak/>
        <w:t xml:space="preserve">Vete bajo la ventana, </w:t>
      </w:r>
    </w:p>
    <w:p w14:paraId="48B13529" w14:textId="77777777" w:rsidR="00150360" w:rsidRPr="00150360" w:rsidRDefault="00150360" w:rsidP="00150360">
      <w:pPr>
        <w:spacing w:after="0" w:line="240" w:lineRule="auto"/>
        <w:rPr>
          <w:rFonts w:ascii="Times New Roman" w:hAnsi="Times New Roman" w:cs="Times New Roman"/>
        </w:rPr>
      </w:pPr>
      <w:r w:rsidRPr="00150360">
        <w:rPr>
          <w:rFonts w:ascii="Times New Roman" w:hAnsi="Times New Roman" w:cs="Times New Roman"/>
        </w:rPr>
        <w:t>donde labraba y cosía.</w:t>
      </w:r>
    </w:p>
    <w:p w14:paraId="51513D43" w14:textId="77777777" w:rsidR="00150360" w:rsidRPr="00150360" w:rsidRDefault="00150360" w:rsidP="00150360">
      <w:pPr>
        <w:spacing w:after="0" w:line="240" w:lineRule="auto"/>
        <w:rPr>
          <w:rFonts w:ascii="Times New Roman" w:hAnsi="Times New Roman" w:cs="Times New Roman"/>
        </w:rPr>
      </w:pPr>
      <w:r w:rsidRPr="00150360">
        <w:rPr>
          <w:rFonts w:ascii="Times New Roman" w:hAnsi="Times New Roman" w:cs="Times New Roman"/>
        </w:rPr>
        <w:t>Te echaré cordón de seda</w:t>
      </w:r>
    </w:p>
    <w:p w14:paraId="34A8053D" w14:textId="77777777" w:rsidR="00150360" w:rsidRPr="00150360" w:rsidRDefault="00150360" w:rsidP="00150360">
      <w:pPr>
        <w:spacing w:after="0" w:line="240" w:lineRule="auto"/>
        <w:rPr>
          <w:rFonts w:ascii="Times New Roman" w:hAnsi="Times New Roman" w:cs="Times New Roman"/>
        </w:rPr>
      </w:pPr>
      <w:r w:rsidRPr="00150360">
        <w:rPr>
          <w:rFonts w:ascii="Times New Roman" w:hAnsi="Times New Roman" w:cs="Times New Roman"/>
        </w:rPr>
        <w:t>Para que subas arriba.</w:t>
      </w:r>
    </w:p>
    <w:p w14:paraId="2CDDBD18" w14:textId="77777777" w:rsidR="00150360" w:rsidRPr="00150360" w:rsidRDefault="00150360" w:rsidP="00150360">
      <w:pPr>
        <w:spacing w:after="0" w:line="240" w:lineRule="auto"/>
        <w:rPr>
          <w:rFonts w:ascii="Times New Roman" w:hAnsi="Times New Roman" w:cs="Times New Roman"/>
        </w:rPr>
      </w:pPr>
    </w:p>
    <w:p w14:paraId="51AC0394"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Como se puede ver, los versos impares no coinciden para nada.</w:t>
      </w:r>
    </w:p>
    <w:p w14:paraId="4F123801" w14:textId="77777777" w:rsidR="00150360" w:rsidRPr="00150360" w:rsidRDefault="00150360">
      <w:pPr>
        <w:rPr>
          <w:rFonts w:ascii="Times New Roman" w:hAnsi="Times New Roman" w:cs="Times New Roman"/>
        </w:rPr>
      </w:pPr>
    </w:p>
    <w:p w14:paraId="08FB6625" w14:textId="77777777" w:rsidR="00150360" w:rsidRPr="00150360" w:rsidRDefault="00150360" w:rsidP="00150360">
      <w:pPr>
        <w:widowControl w:val="0"/>
        <w:spacing w:after="0" w:line="240" w:lineRule="auto"/>
        <w:jc w:val="center"/>
        <w:rPr>
          <w:rFonts w:ascii="Times New Roman" w:eastAsia="Times New Roman" w:hAnsi="Times New Roman" w:cs="Times New Roman"/>
          <w:b/>
          <w:bCs/>
          <w:color w:val="000000"/>
          <w:u w:val="single"/>
          <w:lang w:val="es-ES" w:eastAsia="es-ES"/>
        </w:rPr>
      </w:pPr>
      <w:r w:rsidRPr="00150360">
        <w:rPr>
          <w:rFonts w:ascii="Times New Roman" w:eastAsia="Times New Roman" w:hAnsi="Times New Roman" w:cs="Times New Roman"/>
          <w:b/>
          <w:bCs/>
          <w:color w:val="000000"/>
          <w:u w:val="single"/>
          <w:lang w:val="es-ES" w:eastAsia="es-ES"/>
        </w:rPr>
        <w:t>AJEDREZ</w:t>
      </w:r>
    </w:p>
    <w:p w14:paraId="2F8A3C82" w14:textId="77777777" w:rsidR="00150360" w:rsidRPr="00150360" w:rsidRDefault="00150360" w:rsidP="00150360">
      <w:pPr>
        <w:widowControl w:val="0"/>
        <w:spacing w:after="0" w:line="240" w:lineRule="auto"/>
        <w:rPr>
          <w:rFonts w:ascii="Times New Roman" w:eastAsia="Times New Roman" w:hAnsi="Times New Roman" w:cs="Times New Roman"/>
          <w:b/>
          <w:bCs/>
          <w:color w:val="000000"/>
          <w:u w:val="single"/>
          <w:lang w:val="es-ES" w:eastAsia="es-ES"/>
        </w:rPr>
      </w:pPr>
    </w:p>
    <w:p w14:paraId="6540215D" w14:textId="77777777" w:rsidR="00150360" w:rsidRPr="00150360" w:rsidRDefault="00150360" w:rsidP="00150360">
      <w:pPr>
        <w:widowControl w:val="0"/>
        <w:spacing w:after="0" w:line="240" w:lineRule="auto"/>
        <w:jc w:val="center"/>
        <w:rPr>
          <w:rFonts w:ascii="Times New Roman" w:eastAsia="Times New Roman" w:hAnsi="Times New Roman" w:cs="Times New Roman"/>
          <w:b/>
          <w:bCs/>
          <w:color w:val="000000"/>
          <w:u w:val="single"/>
          <w:lang w:val="es-ES" w:eastAsia="es-ES"/>
        </w:rPr>
      </w:pPr>
      <w:r w:rsidRPr="00150360">
        <w:rPr>
          <w:rFonts w:ascii="Times New Roman" w:eastAsia="Times New Roman" w:hAnsi="Times New Roman" w:cs="Times New Roman"/>
          <w:b/>
          <w:bCs/>
          <w:color w:val="000000"/>
          <w:u w:val="single"/>
          <w:lang w:val="es-ES" w:eastAsia="es-ES"/>
        </w:rPr>
        <w:t>I</w:t>
      </w:r>
    </w:p>
    <w:p w14:paraId="684CDA54" w14:textId="77777777" w:rsidR="00150360" w:rsidRPr="00150360" w:rsidRDefault="00150360" w:rsidP="00150360">
      <w:pPr>
        <w:widowControl w:val="0"/>
        <w:spacing w:after="0" w:line="240" w:lineRule="auto"/>
        <w:rPr>
          <w:rFonts w:ascii="Times New Roman" w:eastAsia="Times New Roman" w:hAnsi="Times New Roman" w:cs="Times New Roman"/>
          <w:b/>
          <w:bCs/>
          <w:color w:val="000000"/>
          <w:u w:val="single"/>
          <w:lang w:val="es-ES" w:eastAsia="es-ES"/>
        </w:rPr>
      </w:pPr>
    </w:p>
    <w:p w14:paraId="6760B7C8"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En su grave rincón, los jugadores</w:t>
      </w:r>
    </w:p>
    <w:p w14:paraId="047769BF"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rigen las lentas piezas.  El tablero</w:t>
      </w:r>
    </w:p>
    <w:p w14:paraId="7420820D"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proofErr w:type="gramStart"/>
      <w:r w:rsidRPr="00150360">
        <w:rPr>
          <w:rFonts w:ascii="Times New Roman" w:eastAsia="Times New Roman" w:hAnsi="Times New Roman" w:cs="Times New Roman"/>
          <w:color w:val="000000"/>
          <w:lang w:val="es-ES" w:eastAsia="es-ES"/>
        </w:rPr>
        <w:t>los demora</w:t>
      </w:r>
      <w:proofErr w:type="gramEnd"/>
      <w:r w:rsidRPr="00150360">
        <w:rPr>
          <w:rFonts w:ascii="Times New Roman" w:eastAsia="Times New Roman" w:hAnsi="Times New Roman" w:cs="Times New Roman"/>
          <w:color w:val="000000"/>
          <w:lang w:val="es-ES" w:eastAsia="es-ES"/>
        </w:rPr>
        <w:t xml:space="preserve"> hasta el alba en su severo</w:t>
      </w:r>
    </w:p>
    <w:p w14:paraId="1E2A195F"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ámbito en que se odian dos colores.</w:t>
      </w:r>
    </w:p>
    <w:p w14:paraId="501C13AC"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p>
    <w:p w14:paraId="602B963C"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Adentro irradian mágicos rigores</w:t>
      </w:r>
    </w:p>
    <w:p w14:paraId="032F5318"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las formas:  torre homérica, ligero</w:t>
      </w:r>
    </w:p>
    <w:p w14:paraId="49936449"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 xml:space="preserve">caballo, armada reina, rey postrero, </w:t>
      </w:r>
    </w:p>
    <w:p w14:paraId="367B1093"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oblicuo alfil y peones agresores.</w:t>
      </w:r>
    </w:p>
    <w:p w14:paraId="2A37AFE5"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p>
    <w:p w14:paraId="3563AB86"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 xml:space="preserve">Cuando los jugadores se hayan ido, </w:t>
      </w:r>
    </w:p>
    <w:p w14:paraId="4BB80A85"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cuando el tiempo los haya consumido,</w:t>
      </w:r>
    </w:p>
    <w:p w14:paraId="6E787E29"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ciertamente no habrá cesado el rito.</w:t>
      </w:r>
    </w:p>
    <w:p w14:paraId="1F8CCFAD"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p>
    <w:p w14:paraId="7807DF29"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En el Oriente se encendió esta guerra</w:t>
      </w:r>
    </w:p>
    <w:p w14:paraId="61091464"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cuyo anfiteatro es hoy toda la tierra.</w:t>
      </w:r>
    </w:p>
    <w:p w14:paraId="34601AC5"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 xml:space="preserve">Como el otro, este juego es infinito. </w:t>
      </w:r>
    </w:p>
    <w:p w14:paraId="65EFB442"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p>
    <w:p w14:paraId="37E326C3" w14:textId="77777777" w:rsidR="00150360" w:rsidRPr="00150360" w:rsidRDefault="00150360" w:rsidP="00150360">
      <w:pPr>
        <w:widowControl w:val="0"/>
        <w:spacing w:after="0" w:line="240" w:lineRule="auto"/>
        <w:jc w:val="center"/>
        <w:rPr>
          <w:rFonts w:ascii="Times New Roman" w:eastAsia="Times New Roman" w:hAnsi="Times New Roman" w:cs="Times New Roman"/>
          <w:b/>
          <w:bCs/>
          <w:color w:val="000000"/>
          <w:u w:val="single"/>
          <w:lang w:val="es-ES" w:eastAsia="es-ES"/>
        </w:rPr>
      </w:pPr>
      <w:r w:rsidRPr="00150360">
        <w:rPr>
          <w:rFonts w:ascii="Times New Roman" w:eastAsia="Times New Roman" w:hAnsi="Times New Roman" w:cs="Times New Roman"/>
          <w:b/>
          <w:bCs/>
          <w:color w:val="000000"/>
          <w:u w:val="single"/>
          <w:lang w:val="es-ES" w:eastAsia="es-ES"/>
        </w:rPr>
        <w:t>II</w:t>
      </w:r>
    </w:p>
    <w:p w14:paraId="2052D810" w14:textId="77777777" w:rsidR="00150360" w:rsidRPr="00150360" w:rsidRDefault="00150360" w:rsidP="00150360">
      <w:pPr>
        <w:widowControl w:val="0"/>
        <w:spacing w:after="0" w:line="240" w:lineRule="auto"/>
        <w:rPr>
          <w:rFonts w:ascii="Times New Roman" w:eastAsia="Times New Roman" w:hAnsi="Times New Roman" w:cs="Times New Roman"/>
          <w:b/>
          <w:bCs/>
          <w:color w:val="000000"/>
          <w:u w:val="single"/>
          <w:lang w:val="es-ES" w:eastAsia="es-ES"/>
        </w:rPr>
      </w:pPr>
    </w:p>
    <w:p w14:paraId="2537B3C2"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Tenue rey, sesgo alfil, encarnizada</w:t>
      </w:r>
    </w:p>
    <w:p w14:paraId="64F7DA10"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reina, torre directa y peón ladino</w:t>
      </w:r>
    </w:p>
    <w:p w14:paraId="137587AF"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sobre lo negro y blanco del camino</w:t>
      </w:r>
    </w:p>
    <w:p w14:paraId="1EE2FF52"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buscan y libran su batalla armada.</w:t>
      </w:r>
    </w:p>
    <w:p w14:paraId="0569AFDB"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p>
    <w:p w14:paraId="428C077A"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No saben que la mano señalada</w:t>
      </w:r>
    </w:p>
    <w:p w14:paraId="11079F87"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 xml:space="preserve">del jugador gobierna su destino, </w:t>
      </w:r>
    </w:p>
    <w:p w14:paraId="6C7FA71A"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no saben que un rigor adamantino</w:t>
      </w:r>
    </w:p>
    <w:p w14:paraId="783A7EF6"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sujeta su albedrío y su jornada.</w:t>
      </w:r>
    </w:p>
    <w:p w14:paraId="7725A092"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p>
    <w:p w14:paraId="798DEEF5"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También el jugador es prisionero</w:t>
      </w:r>
    </w:p>
    <w:p w14:paraId="551518D3"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(la sentencia es de Omar) de otro tablero</w:t>
      </w:r>
    </w:p>
    <w:p w14:paraId="25663F2E"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de negras noches y de blancos días.</w:t>
      </w:r>
    </w:p>
    <w:p w14:paraId="5E928A19"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p>
    <w:p w14:paraId="36C8B860"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Dios mueve al jugador, y éste, la pieza</w:t>
      </w:r>
    </w:p>
    <w:p w14:paraId="4D5605CE"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¿Qué dios detrás de Dios la trama empieza</w:t>
      </w:r>
    </w:p>
    <w:p w14:paraId="78297BE3"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lang w:val="es-ES" w:eastAsia="es-ES"/>
        </w:rPr>
        <w:t>de polvo y tiempo y sueño y agonías?</w:t>
      </w:r>
    </w:p>
    <w:p w14:paraId="6A829B50" w14:textId="77777777" w:rsidR="00150360" w:rsidRPr="00150360" w:rsidRDefault="00150360" w:rsidP="00150360">
      <w:pPr>
        <w:widowControl w:val="0"/>
        <w:spacing w:after="0" w:line="240" w:lineRule="auto"/>
        <w:rPr>
          <w:rFonts w:ascii="Times New Roman" w:eastAsia="Times New Roman" w:hAnsi="Times New Roman" w:cs="Times New Roman"/>
          <w:color w:val="000000"/>
          <w:lang w:val="es-ES" w:eastAsia="es-ES"/>
        </w:rPr>
      </w:pPr>
    </w:p>
    <w:p w14:paraId="2F8D42FA" w14:textId="77777777" w:rsidR="00150360" w:rsidRPr="00150360" w:rsidRDefault="00150360" w:rsidP="00150360">
      <w:pPr>
        <w:widowControl w:val="0"/>
        <w:spacing w:after="0" w:line="240" w:lineRule="auto"/>
        <w:jc w:val="right"/>
        <w:rPr>
          <w:rFonts w:ascii="Times New Roman" w:eastAsia="Times New Roman" w:hAnsi="Times New Roman" w:cs="Times New Roman"/>
          <w:color w:val="000000"/>
          <w:lang w:val="es-ES" w:eastAsia="es-ES"/>
        </w:rPr>
      </w:pPr>
      <w:r w:rsidRPr="00150360">
        <w:rPr>
          <w:rFonts w:ascii="Times New Roman" w:eastAsia="Times New Roman" w:hAnsi="Times New Roman" w:cs="Times New Roman"/>
          <w:color w:val="000000"/>
          <w:u w:val="single"/>
          <w:lang w:val="es-ES" w:eastAsia="es-ES"/>
        </w:rPr>
        <w:t>JORGE LUIS BORGES</w:t>
      </w:r>
      <w:r w:rsidRPr="00150360">
        <w:rPr>
          <w:rFonts w:ascii="Times New Roman" w:eastAsia="Times New Roman" w:hAnsi="Times New Roman" w:cs="Times New Roman"/>
          <w:color w:val="000000"/>
          <w:lang w:val="es-ES" w:eastAsia="es-ES"/>
        </w:rPr>
        <w:t xml:space="preserve">   </w:t>
      </w:r>
    </w:p>
    <w:p w14:paraId="594F2E69" w14:textId="77777777" w:rsidR="00150360" w:rsidRPr="00150360" w:rsidRDefault="00150360" w:rsidP="00150360">
      <w:pPr>
        <w:widowControl w:val="0"/>
        <w:spacing w:after="0" w:line="240" w:lineRule="auto"/>
        <w:rPr>
          <w:rFonts w:ascii="Times New Roman" w:eastAsia="Times New Roman" w:hAnsi="Times New Roman" w:cs="Times New Roman"/>
          <w:lang w:val="es-ES" w:eastAsia="es-ES"/>
        </w:rPr>
      </w:pPr>
    </w:p>
    <w:p w14:paraId="4DB457D2" w14:textId="77777777" w:rsidR="00150360" w:rsidRPr="00150360" w:rsidRDefault="00150360" w:rsidP="00150360">
      <w:pPr>
        <w:widowControl w:val="0"/>
        <w:spacing w:after="0" w:line="240" w:lineRule="auto"/>
        <w:rPr>
          <w:rFonts w:ascii="Times New Roman" w:eastAsia="Times New Roman" w:hAnsi="Times New Roman" w:cs="Times New Roman"/>
          <w:lang w:val="es-ES" w:eastAsia="es-ES"/>
        </w:rPr>
      </w:pPr>
    </w:p>
    <w:p w14:paraId="1A99FFCA" w14:textId="77777777" w:rsidR="00150360" w:rsidRPr="00150360" w:rsidRDefault="00150360" w:rsidP="00150360">
      <w:pPr>
        <w:rPr>
          <w:rFonts w:ascii="Times New Roman" w:hAnsi="Times New Roman" w:cs="Times New Roman"/>
        </w:rPr>
      </w:pPr>
      <w:r w:rsidRPr="00150360">
        <w:rPr>
          <w:rFonts w:ascii="Times New Roman" w:hAnsi="Times New Roman" w:cs="Times New Roman"/>
        </w:rPr>
        <w:t>Jueves 26 de marzo de 2020.</w:t>
      </w:r>
    </w:p>
    <w:p w14:paraId="20F69C76" w14:textId="77777777" w:rsidR="00150360" w:rsidRPr="006178BE" w:rsidRDefault="00150360" w:rsidP="00150360">
      <w:pPr>
        <w:spacing w:after="200" w:line="276" w:lineRule="auto"/>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lang w:val="es-ES_tradnl" w:eastAsia="es-ES_tradnl"/>
        </w:rPr>
        <w:lastRenderedPageBreak/>
        <w:t>LAS RELACIONES TRANSTEXTUALES</w:t>
      </w:r>
    </w:p>
    <w:p w14:paraId="2FDD178F" w14:textId="77777777" w:rsidR="00150360" w:rsidRPr="006178BE" w:rsidRDefault="00150360" w:rsidP="00150360">
      <w:pPr>
        <w:spacing w:after="200" w:line="276" w:lineRule="auto"/>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lang w:val="es-ES_tradnl" w:eastAsia="es-ES_tradnl"/>
        </w:rPr>
        <w:t>A) Transcribe en tu cuaderno, en cursiva, el siguiente texto.</w:t>
      </w:r>
    </w:p>
    <w:p w14:paraId="4FDDA7BC" w14:textId="77777777" w:rsidR="00150360" w:rsidRPr="006178BE" w:rsidRDefault="00150360" w:rsidP="00150360">
      <w:pPr>
        <w:spacing w:after="200" w:line="276" w:lineRule="auto"/>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lang w:val="es-ES_tradnl" w:eastAsia="es-ES_tradnl"/>
        </w:rPr>
        <w:t>B) Responde las siguientes preguntas:</w:t>
      </w:r>
    </w:p>
    <w:p w14:paraId="0578A886" w14:textId="77777777" w:rsidR="00150360" w:rsidRPr="006178BE" w:rsidRDefault="00150360" w:rsidP="00150360">
      <w:pPr>
        <w:spacing w:after="200" w:line="276" w:lineRule="auto"/>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lang w:val="es-ES_tradnl" w:eastAsia="es-ES_tradnl"/>
        </w:rPr>
        <w:t>1) ¿A qué se denomina “Transtextualidad?</w:t>
      </w:r>
    </w:p>
    <w:p w14:paraId="00E5CC43" w14:textId="77777777" w:rsidR="00150360" w:rsidRPr="006178BE" w:rsidRDefault="00150360" w:rsidP="00150360">
      <w:pPr>
        <w:spacing w:after="200" w:line="276" w:lineRule="auto"/>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lang w:val="es-ES_tradnl" w:eastAsia="es-ES_tradnl"/>
        </w:rPr>
        <w:t xml:space="preserve">2) ¿Cuántos y cuáles son los tipos de relaciones </w:t>
      </w:r>
      <w:proofErr w:type="spellStart"/>
      <w:r w:rsidRPr="006178BE">
        <w:rPr>
          <w:rFonts w:ascii="Times New Roman" w:eastAsiaTheme="minorEastAsia" w:hAnsi="Times New Roman" w:cs="Times New Roman"/>
          <w:lang w:val="es-ES_tradnl" w:eastAsia="es-ES_tradnl"/>
        </w:rPr>
        <w:t>transtextuales</w:t>
      </w:r>
      <w:proofErr w:type="spellEnd"/>
      <w:r w:rsidRPr="006178BE">
        <w:rPr>
          <w:rFonts w:ascii="Times New Roman" w:eastAsiaTheme="minorEastAsia" w:hAnsi="Times New Roman" w:cs="Times New Roman"/>
          <w:lang w:val="es-ES_tradnl" w:eastAsia="es-ES_tradnl"/>
        </w:rPr>
        <w:t>?</w:t>
      </w:r>
    </w:p>
    <w:p w14:paraId="0AD9E6EE" w14:textId="77777777" w:rsidR="00150360" w:rsidRPr="006178BE" w:rsidRDefault="00150360" w:rsidP="00150360">
      <w:pPr>
        <w:spacing w:after="200" w:line="276" w:lineRule="auto"/>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lang w:val="es-ES_tradnl" w:eastAsia="es-ES_tradnl"/>
        </w:rPr>
        <w:t xml:space="preserve">3) Realiza un cuadro sinóptico explicando los distintos tipos de Relaciones </w:t>
      </w:r>
      <w:proofErr w:type="spellStart"/>
      <w:r w:rsidRPr="006178BE">
        <w:rPr>
          <w:rFonts w:ascii="Times New Roman" w:eastAsiaTheme="minorEastAsia" w:hAnsi="Times New Roman" w:cs="Times New Roman"/>
          <w:lang w:val="es-ES_tradnl" w:eastAsia="es-ES_tradnl"/>
        </w:rPr>
        <w:t>Transtextuales</w:t>
      </w:r>
      <w:proofErr w:type="spellEnd"/>
      <w:r w:rsidRPr="006178BE">
        <w:rPr>
          <w:rFonts w:ascii="Times New Roman" w:eastAsiaTheme="minorEastAsia" w:hAnsi="Times New Roman" w:cs="Times New Roman"/>
          <w:lang w:val="es-ES_tradnl" w:eastAsia="es-ES_tradnl"/>
        </w:rPr>
        <w:t>.</w:t>
      </w:r>
    </w:p>
    <w:p w14:paraId="647D01F7" w14:textId="77777777" w:rsidR="00150360" w:rsidRPr="006178BE" w:rsidRDefault="00150360" w:rsidP="00150360">
      <w:pPr>
        <w:spacing w:after="0" w:line="240" w:lineRule="auto"/>
        <w:jc w:val="center"/>
        <w:rPr>
          <w:rFonts w:ascii="Times New Roman" w:eastAsiaTheme="minorEastAsia" w:hAnsi="Times New Roman" w:cs="Times New Roman"/>
          <w:b/>
          <w:bCs/>
          <w:u w:val="single"/>
          <w:lang w:val="es-ES" w:eastAsia="es-ES"/>
        </w:rPr>
      </w:pPr>
      <w:r w:rsidRPr="006178BE">
        <w:rPr>
          <w:rFonts w:ascii="Times New Roman" w:eastAsiaTheme="minorEastAsia" w:hAnsi="Times New Roman" w:cs="Times New Roman"/>
          <w:b/>
          <w:bCs/>
          <w:u w:val="single"/>
          <w:lang w:val="es-ES" w:eastAsia="es-ES"/>
        </w:rPr>
        <w:t>RELACIONES TRANSTEXTUALES</w:t>
      </w:r>
    </w:p>
    <w:p w14:paraId="2AC14D57" w14:textId="77777777" w:rsidR="00150360" w:rsidRPr="006178BE" w:rsidRDefault="00150360" w:rsidP="00150360">
      <w:pPr>
        <w:spacing w:after="200" w:line="276" w:lineRule="auto"/>
        <w:jc w:val="both"/>
        <w:rPr>
          <w:rFonts w:ascii="Times New Roman" w:eastAsiaTheme="minorEastAsia" w:hAnsi="Times New Roman" w:cs="Times New Roman"/>
          <w:lang w:val="es-ES_tradnl" w:eastAsia="es-ES_tradnl"/>
        </w:rPr>
      </w:pPr>
    </w:p>
    <w:p w14:paraId="54C0D447" w14:textId="77777777" w:rsidR="00150360" w:rsidRPr="006178BE" w:rsidRDefault="00150360" w:rsidP="00150360">
      <w:pPr>
        <w:spacing w:after="200" w:line="276" w:lineRule="auto"/>
        <w:ind w:firstLine="720"/>
        <w:jc w:val="both"/>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lang w:val="es-ES_tradnl" w:eastAsia="es-ES_tradnl"/>
        </w:rPr>
        <w:t xml:space="preserve">Llamamos </w:t>
      </w:r>
      <w:r w:rsidRPr="006178BE">
        <w:rPr>
          <w:rFonts w:ascii="Times New Roman" w:eastAsiaTheme="minorEastAsia" w:hAnsi="Times New Roman" w:cs="Times New Roman"/>
          <w:b/>
          <w:i/>
          <w:iCs/>
          <w:lang w:val="es-ES_tradnl" w:eastAsia="es-ES_tradnl"/>
        </w:rPr>
        <w:t>transtextualidad</w:t>
      </w:r>
      <w:r w:rsidRPr="006178BE">
        <w:rPr>
          <w:rFonts w:ascii="Times New Roman" w:eastAsiaTheme="minorEastAsia" w:hAnsi="Times New Roman" w:cs="Times New Roman"/>
          <w:lang w:val="es-ES_tradnl" w:eastAsia="es-ES_tradnl"/>
        </w:rPr>
        <w:t xml:space="preserve"> a la transcendencia textual del texto, es decir, todo lo que pone al texto en relación, manifiesta o secreta, con otros textos. </w:t>
      </w:r>
    </w:p>
    <w:p w14:paraId="049C8130" w14:textId="77777777" w:rsidR="00150360" w:rsidRPr="006178BE" w:rsidRDefault="00150360" w:rsidP="00150360">
      <w:pPr>
        <w:spacing w:after="200" w:line="276" w:lineRule="auto"/>
        <w:ind w:firstLine="720"/>
        <w:jc w:val="both"/>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lang w:val="es-ES_tradnl" w:eastAsia="es-ES_tradnl"/>
        </w:rPr>
        <w:t xml:space="preserve">Se pueden percibir cinco tipos de relaciones </w:t>
      </w:r>
      <w:proofErr w:type="spellStart"/>
      <w:r w:rsidRPr="006178BE">
        <w:rPr>
          <w:rFonts w:ascii="Times New Roman" w:eastAsiaTheme="minorEastAsia" w:hAnsi="Times New Roman" w:cs="Times New Roman"/>
          <w:lang w:val="es-ES_tradnl" w:eastAsia="es-ES_tradnl"/>
        </w:rPr>
        <w:t>transtextuales</w:t>
      </w:r>
      <w:proofErr w:type="spellEnd"/>
      <w:r w:rsidRPr="006178BE">
        <w:rPr>
          <w:rFonts w:ascii="Times New Roman" w:eastAsiaTheme="minorEastAsia" w:hAnsi="Times New Roman" w:cs="Times New Roman"/>
          <w:lang w:val="es-ES_tradnl" w:eastAsia="es-ES_tradnl"/>
        </w:rPr>
        <w:t xml:space="preserve"> que se pueden enumerar en un orden aproximadamente creciente de abstracción, de </w:t>
      </w:r>
      <w:proofErr w:type="spellStart"/>
      <w:r w:rsidRPr="006178BE">
        <w:rPr>
          <w:rFonts w:ascii="Times New Roman" w:eastAsiaTheme="minorEastAsia" w:hAnsi="Times New Roman" w:cs="Times New Roman"/>
          <w:lang w:val="es-ES_tradnl" w:eastAsia="es-ES_tradnl"/>
        </w:rPr>
        <w:t>implicitación</w:t>
      </w:r>
      <w:proofErr w:type="spellEnd"/>
      <w:r w:rsidRPr="006178BE">
        <w:rPr>
          <w:rFonts w:ascii="Times New Roman" w:eastAsiaTheme="minorEastAsia" w:hAnsi="Times New Roman" w:cs="Times New Roman"/>
          <w:lang w:val="es-ES_tradnl" w:eastAsia="es-ES_tradnl"/>
        </w:rPr>
        <w:t xml:space="preserve"> y de globalidad: </w:t>
      </w:r>
      <w:r w:rsidRPr="006178BE">
        <w:rPr>
          <w:rFonts w:ascii="Times New Roman" w:eastAsiaTheme="minorEastAsia" w:hAnsi="Times New Roman" w:cs="Times New Roman"/>
          <w:b/>
          <w:lang w:val="es-ES_tradnl" w:eastAsia="es-ES_tradnl"/>
        </w:rPr>
        <w:t>intertextualidad</w:t>
      </w:r>
      <w:r w:rsidRPr="006178BE">
        <w:rPr>
          <w:rFonts w:ascii="Times New Roman" w:eastAsiaTheme="minorEastAsia" w:hAnsi="Times New Roman" w:cs="Times New Roman"/>
          <w:lang w:val="es-ES_tradnl" w:eastAsia="es-ES_tradnl"/>
        </w:rPr>
        <w:t xml:space="preserve">, </w:t>
      </w:r>
      <w:proofErr w:type="spellStart"/>
      <w:r w:rsidRPr="006178BE">
        <w:rPr>
          <w:rFonts w:ascii="Times New Roman" w:eastAsiaTheme="minorEastAsia" w:hAnsi="Times New Roman" w:cs="Times New Roman"/>
          <w:b/>
          <w:lang w:val="es-ES_tradnl" w:eastAsia="es-ES_tradnl"/>
        </w:rPr>
        <w:t>paratextualidad</w:t>
      </w:r>
      <w:proofErr w:type="spellEnd"/>
      <w:r w:rsidRPr="006178BE">
        <w:rPr>
          <w:rFonts w:ascii="Times New Roman" w:eastAsiaTheme="minorEastAsia" w:hAnsi="Times New Roman" w:cs="Times New Roman"/>
          <w:lang w:val="es-ES_tradnl" w:eastAsia="es-ES_tradnl"/>
        </w:rPr>
        <w:t xml:space="preserve">, </w:t>
      </w:r>
      <w:proofErr w:type="spellStart"/>
      <w:r w:rsidRPr="006178BE">
        <w:rPr>
          <w:rFonts w:ascii="Times New Roman" w:eastAsiaTheme="minorEastAsia" w:hAnsi="Times New Roman" w:cs="Times New Roman"/>
          <w:b/>
          <w:lang w:val="es-ES_tradnl" w:eastAsia="es-ES_tradnl"/>
        </w:rPr>
        <w:t>metatextualidad</w:t>
      </w:r>
      <w:proofErr w:type="spellEnd"/>
      <w:r w:rsidRPr="006178BE">
        <w:rPr>
          <w:rFonts w:ascii="Times New Roman" w:eastAsiaTheme="minorEastAsia" w:hAnsi="Times New Roman" w:cs="Times New Roman"/>
          <w:lang w:val="es-ES_tradnl" w:eastAsia="es-ES_tradnl"/>
        </w:rPr>
        <w:t xml:space="preserve">, </w:t>
      </w:r>
      <w:r w:rsidRPr="006178BE">
        <w:rPr>
          <w:rFonts w:ascii="Times New Roman" w:eastAsiaTheme="minorEastAsia" w:hAnsi="Times New Roman" w:cs="Times New Roman"/>
          <w:b/>
          <w:lang w:val="es-ES_tradnl" w:eastAsia="es-ES_tradnl"/>
        </w:rPr>
        <w:t>hipertextualidad</w:t>
      </w:r>
      <w:r w:rsidRPr="006178BE">
        <w:rPr>
          <w:rFonts w:ascii="Times New Roman" w:eastAsiaTheme="minorEastAsia" w:hAnsi="Times New Roman" w:cs="Times New Roman"/>
          <w:lang w:val="es-ES_tradnl" w:eastAsia="es-ES_tradnl"/>
        </w:rPr>
        <w:t xml:space="preserve"> y </w:t>
      </w:r>
      <w:proofErr w:type="spellStart"/>
      <w:r w:rsidRPr="006178BE">
        <w:rPr>
          <w:rFonts w:ascii="Times New Roman" w:eastAsiaTheme="minorEastAsia" w:hAnsi="Times New Roman" w:cs="Times New Roman"/>
          <w:b/>
          <w:lang w:val="es-ES_tradnl" w:eastAsia="es-ES_tradnl"/>
        </w:rPr>
        <w:t>architextualidad</w:t>
      </w:r>
      <w:proofErr w:type="spellEnd"/>
      <w:r w:rsidRPr="006178BE">
        <w:rPr>
          <w:rFonts w:ascii="Times New Roman" w:eastAsiaTheme="minorEastAsia" w:hAnsi="Times New Roman" w:cs="Times New Roman"/>
          <w:lang w:val="es-ES_tradnl" w:eastAsia="es-ES_tradnl"/>
        </w:rPr>
        <w:t>.</w:t>
      </w:r>
    </w:p>
    <w:p w14:paraId="0314B64E" w14:textId="77777777" w:rsidR="00150360" w:rsidRPr="006178BE" w:rsidRDefault="00150360" w:rsidP="00150360">
      <w:pPr>
        <w:spacing w:after="200" w:line="276" w:lineRule="auto"/>
        <w:jc w:val="both"/>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b/>
          <w:u w:val="single"/>
          <w:lang w:val="es-ES_tradnl" w:eastAsia="es-ES_tradnl"/>
        </w:rPr>
        <w:t>1) INTERTEXTUALIDAD:</w:t>
      </w:r>
      <w:r w:rsidRPr="006178BE">
        <w:rPr>
          <w:rFonts w:ascii="Times New Roman" w:eastAsiaTheme="minorEastAsia" w:hAnsi="Times New Roman" w:cs="Times New Roman"/>
          <w:lang w:val="es-ES_tradnl" w:eastAsia="es-ES_tradnl"/>
        </w:rPr>
        <w:t xml:space="preserve"> Es una relación de </w:t>
      </w:r>
      <w:proofErr w:type="spellStart"/>
      <w:r w:rsidRPr="006178BE">
        <w:rPr>
          <w:rFonts w:ascii="Times New Roman" w:eastAsiaTheme="minorEastAsia" w:hAnsi="Times New Roman" w:cs="Times New Roman"/>
          <w:lang w:val="es-ES_tradnl" w:eastAsia="es-ES_tradnl"/>
        </w:rPr>
        <w:t>copresencia</w:t>
      </w:r>
      <w:proofErr w:type="spellEnd"/>
      <w:r w:rsidRPr="006178BE">
        <w:rPr>
          <w:rFonts w:ascii="Times New Roman" w:eastAsiaTheme="minorEastAsia" w:hAnsi="Times New Roman" w:cs="Times New Roman"/>
          <w:lang w:val="es-ES_tradnl" w:eastAsia="es-ES_tradnl"/>
        </w:rPr>
        <w:t xml:space="preserve"> entre dos o más textos, es decir, como la presen</w:t>
      </w:r>
      <w:r w:rsidRPr="006178BE">
        <w:rPr>
          <w:rFonts w:ascii="Times New Roman" w:eastAsiaTheme="minorEastAsia" w:hAnsi="Times New Roman" w:cs="Times New Roman"/>
          <w:lang w:val="es-ES_tradnl" w:eastAsia="es-ES_tradnl"/>
        </w:rPr>
        <w:softHyphen/>
        <w:t xml:space="preserve">cia efectiva de un texto en otro. Su forma más explícita y literal es la práctica tradicional de la </w:t>
      </w:r>
      <w:r w:rsidRPr="006178BE">
        <w:rPr>
          <w:rFonts w:ascii="Times New Roman" w:eastAsiaTheme="minorEastAsia" w:hAnsi="Times New Roman" w:cs="Times New Roman"/>
          <w:b/>
          <w:i/>
          <w:iCs/>
          <w:lang w:val="es-ES_tradnl" w:eastAsia="es-ES_tradnl"/>
        </w:rPr>
        <w:t>cita</w:t>
      </w:r>
      <w:r w:rsidRPr="006178BE">
        <w:rPr>
          <w:rFonts w:ascii="Times New Roman" w:eastAsiaTheme="minorEastAsia" w:hAnsi="Times New Roman" w:cs="Times New Roman"/>
          <w:lang w:val="es-ES_tradnl" w:eastAsia="es-ES_tradnl"/>
        </w:rPr>
        <w:t xml:space="preserve"> (con comillas, con o sin referencia precisa); en una forma menos explícita y menos canóni</w:t>
      </w:r>
      <w:r w:rsidRPr="006178BE">
        <w:rPr>
          <w:rFonts w:ascii="Times New Roman" w:eastAsiaTheme="minorEastAsia" w:hAnsi="Times New Roman" w:cs="Times New Roman"/>
          <w:lang w:val="es-ES_tradnl" w:eastAsia="es-ES_tradnl"/>
        </w:rPr>
        <w:softHyphen/>
        <w:t xml:space="preserve">ca, el </w:t>
      </w:r>
      <w:r w:rsidRPr="006178BE">
        <w:rPr>
          <w:rFonts w:ascii="Times New Roman" w:eastAsiaTheme="minorEastAsia" w:hAnsi="Times New Roman" w:cs="Times New Roman"/>
          <w:b/>
          <w:i/>
          <w:iCs/>
          <w:lang w:val="es-ES_tradnl" w:eastAsia="es-ES_tradnl"/>
        </w:rPr>
        <w:t>plagio</w:t>
      </w:r>
      <w:r w:rsidRPr="006178BE">
        <w:rPr>
          <w:rFonts w:ascii="Times New Roman" w:eastAsiaTheme="minorEastAsia" w:hAnsi="Times New Roman" w:cs="Times New Roman"/>
          <w:lang w:val="es-ES_tradnl" w:eastAsia="es-ES_tradnl"/>
        </w:rPr>
        <w:t xml:space="preserve">, que es una copia no declarada pero literal; en forma todavía menos explícita y menos literal, la </w:t>
      </w:r>
      <w:r w:rsidRPr="006178BE">
        <w:rPr>
          <w:rFonts w:ascii="Times New Roman" w:eastAsiaTheme="minorEastAsia" w:hAnsi="Times New Roman" w:cs="Times New Roman"/>
          <w:b/>
          <w:i/>
          <w:iCs/>
          <w:lang w:val="es-ES_tradnl" w:eastAsia="es-ES_tradnl"/>
        </w:rPr>
        <w:t>alusión</w:t>
      </w:r>
      <w:r w:rsidRPr="006178BE">
        <w:rPr>
          <w:rFonts w:ascii="Times New Roman" w:eastAsiaTheme="minorEastAsia" w:hAnsi="Times New Roman" w:cs="Times New Roman"/>
          <w:lang w:val="es-ES_tradnl" w:eastAsia="es-ES_tradnl"/>
        </w:rPr>
        <w:t>, es decir, un enunciado cuya plena com</w:t>
      </w:r>
      <w:r w:rsidRPr="006178BE">
        <w:rPr>
          <w:rFonts w:ascii="Times New Roman" w:eastAsiaTheme="minorEastAsia" w:hAnsi="Times New Roman" w:cs="Times New Roman"/>
          <w:lang w:val="es-ES_tradnl" w:eastAsia="es-ES_tradnl"/>
        </w:rPr>
        <w:softHyphen/>
        <w:t xml:space="preserve">prensión supone la percepción de su relación con otro enunciado al que remite necesariamente tal o </w:t>
      </w:r>
      <w:proofErr w:type="gramStart"/>
      <w:r w:rsidRPr="006178BE">
        <w:rPr>
          <w:rFonts w:ascii="Times New Roman" w:eastAsiaTheme="minorEastAsia" w:hAnsi="Times New Roman" w:cs="Times New Roman"/>
          <w:lang w:val="es-ES_tradnl" w:eastAsia="es-ES_tradnl"/>
        </w:rPr>
        <w:t>cual</w:t>
      </w:r>
      <w:proofErr w:type="gramEnd"/>
      <w:r w:rsidRPr="006178BE">
        <w:rPr>
          <w:rFonts w:ascii="Times New Roman" w:eastAsiaTheme="minorEastAsia" w:hAnsi="Times New Roman" w:cs="Times New Roman"/>
          <w:lang w:val="es-ES_tradnl" w:eastAsia="es-ES_tradnl"/>
        </w:rPr>
        <w:t xml:space="preserve"> de sus inflexiones, no perceptible de otro modo.</w:t>
      </w:r>
    </w:p>
    <w:p w14:paraId="4CA273BA" w14:textId="77777777" w:rsidR="00150360" w:rsidRPr="006178BE" w:rsidRDefault="00150360" w:rsidP="00150360">
      <w:pPr>
        <w:spacing w:after="200" w:line="276" w:lineRule="auto"/>
        <w:jc w:val="both"/>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b/>
          <w:u w:val="single"/>
          <w:lang w:val="es-ES_tradnl" w:eastAsia="es-ES_tradnl"/>
        </w:rPr>
        <w:t>2) PARATEXTUALIDAD:</w:t>
      </w:r>
      <w:r w:rsidRPr="006178BE">
        <w:rPr>
          <w:rFonts w:ascii="Times New Roman" w:eastAsiaTheme="minorEastAsia" w:hAnsi="Times New Roman" w:cs="Times New Roman"/>
          <w:lang w:val="es-ES_tradnl" w:eastAsia="es-ES_tradnl"/>
        </w:rPr>
        <w:t xml:space="preserve"> El segundo tipo está constituido por la relación, generalmente menos explícita y más distante, que, en el todo formado por una obra literaria, el texto propiamente dicho mantiene con lo que sólo podemos nombrar como su </w:t>
      </w:r>
      <w:r w:rsidRPr="006178BE">
        <w:rPr>
          <w:rFonts w:ascii="Times New Roman" w:eastAsiaTheme="minorEastAsia" w:hAnsi="Times New Roman" w:cs="Times New Roman"/>
          <w:i/>
          <w:iCs/>
          <w:lang w:val="es-ES_tradnl" w:eastAsia="es-ES_tradnl"/>
        </w:rPr>
        <w:t>paratexto</w:t>
      </w:r>
      <w:r w:rsidRPr="006178BE">
        <w:rPr>
          <w:rFonts w:ascii="Times New Roman" w:eastAsiaTheme="minorEastAsia" w:hAnsi="Times New Roman" w:cs="Times New Roman"/>
          <w:lang w:val="es-ES_tradnl" w:eastAsia="es-ES_tradnl"/>
        </w:rPr>
        <w:t>: título, subtítulo, in</w:t>
      </w:r>
      <w:r w:rsidRPr="006178BE">
        <w:rPr>
          <w:rFonts w:ascii="Times New Roman" w:eastAsiaTheme="minorEastAsia" w:hAnsi="Times New Roman" w:cs="Times New Roman"/>
          <w:lang w:val="es-ES_tradnl" w:eastAsia="es-ES_tradnl"/>
        </w:rPr>
        <w:softHyphen/>
        <w:t>tertítulos, prefacios, epílogos, advertencias, prólogos, etc.; notas al margen, a pie de página, finales; epígrafes; ilustraciones; fajas, sobrecubierta, y muchos otros tipos de señales accesorias, autó</w:t>
      </w:r>
      <w:r w:rsidRPr="006178BE">
        <w:rPr>
          <w:rFonts w:ascii="Times New Roman" w:eastAsiaTheme="minorEastAsia" w:hAnsi="Times New Roman" w:cs="Times New Roman"/>
          <w:lang w:val="es-ES_tradnl" w:eastAsia="es-ES_tradnl"/>
        </w:rPr>
        <w:softHyphen/>
        <w:t xml:space="preserve">grafas (hechas por el mismo autor del texto) o </w:t>
      </w:r>
      <w:proofErr w:type="spellStart"/>
      <w:r w:rsidRPr="006178BE">
        <w:rPr>
          <w:rFonts w:ascii="Times New Roman" w:eastAsiaTheme="minorEastAsia" w:hAnsi="Times New Roman" w:cs="Times New Roman"/>
          <w:lang w:val="es-ES_tradnl" w:eastAsia="es-ES_tradnl"/>
        </w:rPr>
        <w:t>alógrafas</w:t>
      </w:r>
      <w:proofErr w:type="spellEnd"/>
      <w:r w:rsidRPr="006178BE">
        <w:rPr>
          <w:rFonts w:ascii="Times New Roman" w:eastAsiaTheme="minorEastAsia" w:hAnsi="Times New Roman" w:cs="Times New Roman"/>
          <w:lang w:val="es-ES_tradnl" w:eastAsia="es-ES_tradnl"/>
        </w:rPr>
        <w:t xml:space="preserve"> (hecho por personas que no son el autor de la obra), que procuran un entorno (variable) al texto.</w:t>
      </w:r>
    </w:p>
    <w:p w14:paraId="0F3E728E" w14:textId="77777777" w:rsidR="00150360" w:rsidRPr="006178BE" w:rsidRDefault="00150360" w:rsidP="00150360">
      <w:pPr>
        <w:spacing w:after="200" w:line="276" w:lineRule="auto"/>
        <w:jc w:val="both"/>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b/>
          <w:u w:val="single"/>
          <w:lang w:val="es-ES_tradnl" w:eastAsia="es-ES_tradnl"/>
        </w:rPr>
        <w:t>3) METATEXTUALIDAD:</w:t>
      </w:r>
      <w:r w:rsidRPr="006178BE">
        <w:rPr>
          <w:rFonts w:ascii="Times New Roman" w:eastAsiaTheme="minorEastAsia" w:hAnsi="Times New Roman" w:cs="Times New Roman"/>
          <w:lang w:val="es-ES_tradnl" w:eastAsia="es-ES_tradnl"/>
        </w:rPr>
        <w:t xml:space="preserve"> El tercer tipo de transcendencia textual, la </w:t>
      </w:r>
      <w:proofErr w:type="spellStart"/>
      <w:r w:rsidRPr="006178BE">
        <w:rPr>
          <w:rFonts w:ascii="Times New Roman" w:eastAsiaTheme="minorEastAsia" w:hAnsi="Times New Roman" w:cs="Times New Roman"/>
          <w:i/>
          <w:iCs/>
          <w:lang w:val="es-ES_tradnl" w:eastAsia="es-ES_tradnl"/>
        </w:rPr>
        <w:t>metatex</w:t>
      </w:r>
      <w:r w:rsidRPr="006178BE">
        <w:rPr>
          <w:rFonts w:ascii="Times New Roman" w:eastAsiaTheme="minorEastAsia" w:hAnsi="Times New Roman" w:cs="Times New Roman"/>
          <w:i/>
          <w:iCs/>
          <w:lang w:val="es-ES_tradnl" w:eastAsia="es-ES_tradnl"/>
        </w:rPr>
        <w:softHyphen/>
        <w:t>tualidad</w:t>
      </w:r>
      <w:proofErr w:type="spellEnd"/>
      <w:r w:rsidRPr="006178BE">
        <w:rPr>
          <w:rFonts w:ascii="Times New Roman" w:eastAsiaTheme="minorEastAsia" w:hAnsi="Times New Roman" w:cs="Times New Roman"/>
          <w:lang w:val="es-ES_tradnl" w:eastAsia="es-ES_tradnl"/>
        </w:rPr>
        <w:t>, es la relación -generalmente denominada «comenta</w:t>
      </w:r>
      <w:r w:rsidRPr="006178BE">
        <w:rPr>
          <w:rFonts w:ascii="Times New Roman" w:eastAsiaTheme="minorEastAsia" w:hAnsi="Times New Roman" w:cs="Times New Roman"/>
          <w:lang w:val="es-ES_tradnl" w:eastAsia="es-ES_tradnl"/>
        </w:rPr>
        <w:softHyphen/>
        <w:t xml:space="preserve">rio»- que une un texto a otro texto que habla de él sin citarlo (convocarlo), e incluso, en el límite, sin nombrarlo. La </w:t>
      </w:r>
      <w:proofErr w:type="spellStart"/>
      <w:r w:rsidRPr="006178BE">
        <w:rPr>
          <w:rFonts w:ascii="Times New Roman" w:eastAsiaTheme="minorEastAsia" w:hAnsi="Times New Roman" w:cs="Times New Roman"/>
          <w:lang w:val="es-ES_tradnl" w:eastAsia="es-ES_tradnl"/>
        </w:rPr>
        <w:t>metatextualidad</w:t>
      </w:r>
      <w:proofErr w:type="spellEnd"/>
      <w:r w:rsidRPr="006178BE">
        <w:rPr>
          <w:rFonts w:ascii="Times New Roman" w:eastAsiaTheme="minorEastAsia" w:hAnsi="Times New Roman" w:cs="Times New Roman"/>
          <w:lang w:val="es-ES_tradnl" w:eastAsia="es-ES_tradnl"/>
        </w:rPr>
        <w:t xml:space="preserve"> es por excelencia la relación crítica. </w:t>
      </w:r>
    </w:p>
    <w:p w14:paraId="69BD5CBE" w14:textId="77777777" w:rsidR="00150360" w:rsidRPr="006178BE" w:rsidRDefault="00150360" w:rsidP="00150360">
      <w:pPr>
        <w:spacing w:after="200" w:line="276" w:lineRule="auto"/>
        <w:jc w:val="both"/>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b/>
          <w:u w:val="single"/>
          <w:lang w:val="es-ES_tradnl" w:eastAsia="es-ES_tradnl"/>
        </w:rPr>
        <w:t>4) HIPERTEXTUALIDAD:</w:t>
      </w:r>
      <w:r w:rsidRPr="006178BE">
        <w:rPr>
          <w:rFonts w:ascii="Times New Roman" w:eastAsiaTheme="minorEastAsia" w:hAnsi="Times New Roman" w:cs="Times New Roman"/>
          <w:lang w:val="es-ES_tradnl" w:eastAsia="es-ES_tradnl"/>
        </w:rPr>
        <w:t xml:space="preserve">  El cuarto tipo de transtextualidad, es toda relación que une un </w:t>
      </w:r>
      <w:r w:rsidRPr="006178BE">
        <w:rPr>
          <w:rFonts w:ascii="Times New Roman" w:eastAsiaTheme="minorEastAsia" w:hAnsi="Times New Roman" w:cs="Times New Roman"/>
          <w:b/>
          <w:lang w:val="es-ES_tradnl" w:eastAsia="es-ES_tradnl"/>
        </w:rPr>
        <w:t>texto B</w:t>
      </w:r>
      <w:r w:rsidRPr="006178BE">
        <w:rPr>
          <w:rFonts w:ascii="Times New Roman" w:eastAsiaTheme="minorEastAsia" w:hAnsi="Times New Roman" w:cs="Times New Roman"/>
          <w:lang w:val="es-ES_tradnl" w:eastAsia="es-ES_tradnl"/>
        </w:rPr>
        <w:t xml:space="preserve"> (que llamaremos </w:t>
      </w:r>
      <w:r w:rsidRPr="006178BE">
        <w:rPr>
          <w:rFonts w:ascii="Times New Roman" w:eastAsiaTheme="minorEastAsia" w:hAnsi="Times New Roman" w:cs="Times New Roman"/>
          <w:b/>
          <w:i/>
          <w:iCs/>
          <w:lang w:val="es-ES_tradnl" w:eastAsia="es-ES_tradnl"/>
        </w:rPr>
        <w:t>hiper</w:t>
      </w:r>
      <w:r w:rsidRPr="006178BE">
        <w:rPr>
          <w:rFonts w:ascii="Times New Roman" w:eastAsiaTheme="minorEastAsia" w:hAnsi="Times New Roman" w:cs="Times New Roman"/>
          <w:b/>
          <w:i/>
          <w:iCs/>
          <w:lang w:val="es-ES_tradnl" w:eastAsia="es-ES_tradnl"/>
        </w:rPr>
        <w:softHyphen/>
        <w:t>texto</w:t>
      </w:r>
      <w:r w:rsidRPr="006178BE">
        <w:rPr>
          <w:rFonts w:ascii="Times New Roman" w:eastAsiaTheme="minorEastAsia" w:hAnsi="Times New Roman" w:cs="Times New Roman"/>
          <w:b/>
          <w:lang w:val="es-ES_tradnl" w:eastAsia="es-ES_tradnl"/>
        </w:rPr>
        <w:t>)</w:t>
      </w:r>
      <w:r w:rsidRPr="006178BE">
        <w:rPr>
          <w:rFonts w:ascii="Times New Roman" w:eastAsiaTheme="minorEastAsia" w:hAnsi="Times New Roman" w:cs="Times New Roman"/>
          <w:lang w:val="es-ES_tradnl" w:eastAsia="es-ES_tradnl"/>
        </w:rPr>
        <w:t xml:space="preserve"> a un </w:t>
      </w:r>
      <w:r w:rsidRPr="006178BE">
        <w:rPr>
          <w:rFonts w:ascii="Times New Roman" w:eastAsiaTheme="minorEastAsia" w:hAnsi="Times New Roman" w:cs="Times New Roman"/>
          <w:b/>
          <w:lang w:val="es-ES_tradnl" w:eastAsia="es-ES_tradnl"/>
        </w:rPr>
        <w:t>texto anterior A</w:t>
      </w:r>
      <w:r w:rsidRPr="006178BE">
        <w:rPr>
          <w:rFonts w:ascii="Times New Roman" w:eastAsiaTheme="minorEastAsia" w:hAnsi="Times New Roman" w:cs="Times New Roman"/>
          <w:lang w:val="es-ES_tradnl" w:eastAsia="es-ES_tradnl"/>
        </w:rPr>
        <w:t xml:space="preserve"> (llamado </w:t>
      </w:r>
      <w:proofErr w:type="spellStart"/>
      <w:r w:rsidRPr="006178BE">
        <w:rPr>
          <w:rFonts w:ascii="Times New Roman" w:eastAsiaTheme="minorEastAsia" w:hAnsi="Times New Roman" w:cs="Times New Roman"/>
          <w:b/>
          <w:i/>
          <w:iCs/>
          <w:lang w:val="es-ES_tradnl" w:eastAsia="es-ES_tradnl"/>
        </w:rPr>
        <w:t>hipotexto</w:t>
      </w:r>
      <w:proofErr w:type="spellEnd"/>
      <w:r w:rsidRPr="006178BE">
        <w:rPr>
          <w:rFonts w:ascii="Times New Roman" w:eastAsiaTheme="minorEastAsia" w:hAnsi="Times New Roman" w:cs="Times New Roman"/>
          <w:lang w:val="es-ES_tradnl" w:eastAsia="es-ES_tradnl"/>
        </w:rPr>
        <w:t xml:space="preserve">) en el que se injerta de una manera que no es la del comentario. Es un </w:t>
      </w:r>
      <w:r w:rsidRPr="006178BE">
        <w:rPr>
          <w:rFonts w:ascii="Times New Roman" w:eastAsiaTheme="minorEastAsia" w:hAnsi="Times New Roman" w:cs="Times New Roman"/>
          <w:b/>
          <w:lang w:val="es-ES_tradnl" w:eastAsia="es-ES_tradnl"/>
        </w:rPr>
        <w:t>texto en segundo grado</w:t>
      </w:r>
      <w:r w:rsidRPr="006178BE">
        <w:rPr>
          <w:rFonts w:ascii="Times New Roman" w:eastAsiaTheme="minorEastAsia" w:hAnsi="Times New Roman" w:cs="Times New Roman"/>
          <w:lang w:val="es-ES_tradnl" w:eastAsia="es-ES_tradnl"/>
        </w:rPr>
        <w:t xml:space="preserve"> o texto derivado de otro texto preexistente. Esta derivación puede ser de </w:t>
      </w:r>
      <w:r w:rsidRPr="006178BE">
        <w:rPr>
          <w:rFonts w:ascii="Times New Roman" w:eastAsiaTheme="minorEastAsia" w:hAnsi="Times New Roman" w:cs="Times New Roman"/>
          <w:b/>
          <w:lang w:val="es-ES_tradnl" w:eastAsia="es-ES_tradnl"/>
        </w:rPr>
        <w:t>orden descriptivo o intelectual</w:t>
      </w:r>
      <w:r w:rsidRPr="006178BE">
        <w:rPr>
          <w:rFonts w:ascii="Times New Roman" w:eastAsiaTheme="minorEastAsia" w:hAnsi="Times New Roman" w:cs="Times New Roman"/>
          <w:lang w:val="es-ES_tradnl" w:eastAsia="es-ES_tradnl"/>
        </w:rPr>
        <w:t xml:space="preserve">, en el que un </w:t>
      </w:r>
      <w:proofErr w:type="spellStart"/>
      <w:r w:rsidRPr="006178BE">
        <w:rPr>
          <w:rFonts w:ascii="Times New Roman" w:eastAsiaTheme="minorEastAsia" w:hAnsi="Times New Roman" w:cs="Times New Roman"/>
          <w:lang w:val="es-ES_tradnl" w:eastAsia="es-ES_tradnl"/>
        </w:rPr>
        <w:t>metatexto</w:t>
      </w:r>
      <w:proofErr w:type="spellEnd"/>
      <w:r w:rsidRPr="006178BE">
        <w:rPr>
          <w:rFonts w:ascii="Times New Roman" w:eastAsiaTheme="minorEastAsia" w:hAnsi="Times New Roman" w:cs="Times New Roman"/>
          <w:lang w:val="es-ES_tradnl" w:eastAsia="es-ES_tradnl"/>
        </w:rPr>
        <w:t xml:space="preserve"> «habla» de un texto. Puede ser de </w:t>
      </w:r>
      <w:r w:rsidRPr="006178BE">
        <w:rPr>
          <w:rFonts w:ascii="Times New Roman" w:eastAsiaTheme="minorEastAsia" w:hAnsi="Times New Roman" w:cs="Times New Roman"/>
          <w:b/>
          <w:lang w:val="es-ES_tradnl" w:eastAsia="es-ES_tradnl"/>
        </w:rPr>
        <w:t>orden distinto o genético</w:t>
      </w:r>
      <w:r w:rsidRPr="006178BE">
        <w:rPr>
          <w:rFonts w:ascii="Times New Roman" w:eastAsiaTheme="minorEastAsia" w:hAnsi="Times New Roman" w:cs="Times New Roman"/>
          <w:lang w:val="es-ES_tradnl" w:eastAsia="es-ES_tradnl"/>
        </w:rPr>
        <w:t xml:space="preserve">, tal que B no hable en absoluto de A, pero que no podría existir sin A, del cual resulta al término de una operación llamada </w:t>
      </w:r>
      <w:r w:rsidRPr="006178BE">
        <w:rPr>
          <w:rFonts w:ascii="Times New Roman" w:eastAsiaTheme="minorEastAsia" w:hAnsi="Times New Roman" w:cs="Times New Roman"/>
          <w:b/>
          <w:lang w:val="es-ES_tradnl" w:eastAsia="es-ES_tradnl"/>
        </w:rPr>
        <w:t>trans</w:t>
      </w:r>
      <w:r w:rsidRPr="006178BE">
        <w:rPr>
          <w:rFonts w:ascii="Times New Roman" w:eastAsiaTheme="minorEastAsia" w:hAnsi="Times New Roman" w:cs="Times New Roman"/>
          <w:b/>
          <w:lang w:val="es-ES_tradnl" w:eastAsia="es-ES_tradnl"/>
        </w:rPr>
        <w:softHyphen/>
        <w:t>formación</w:t>
      </w:r>
      <w:r w:rsidRPr="006178BE">
        <w:rPr>
          <w:rFonts w:ascii="Times New Roman" w:eastAsiaTheme="minorEastAsia" w:hAnsi="Times New Roman" w:cs="Times New Roman"/>
          <w:lang w:val="es-ES_tradnl" w:eastAsia="es-ES_tradnl"/>
        </w:rPr>
        <w:t xml:space="preserve">, y al que, en consecuencia, evoca más o menos explícitamente, sin necesariamente hablar de él y citarlo. Como puede comprobarse a través de estos ejemplos, el </w:t>
      </w:r>
      <w:r w:rsidRPr="006178BE">
        <w:rPr>
          <w:rFonts w:ascii="Times New Roman" w:eastAsiaTheme="minorEastAsia" w:hAnsi="Times New Roman" w:cs="Times New Roman"/>
          <w:lang w:val="es-ES_tradnl" w:eastAsia="es-ES_tradnl"/>
        </w:rPr>
        <w:lastRenderedPageBreak/>
        <w:t xml:space="preserve">hipertexto es considerado, más generalmente que el </w:t>
      </w:r>
      <w:proofErr w:type="spellStart"/>
      <w:r w:rsidRPr="006178BE">
        <w:rPr>
          <w:rFonts w:ascii="Times New Roman" w:eastAsiaTheme="minorEastAsia" w:hAnsi="Times New Roman" w:cs="Times New Roman"/>
          <w:lang w:val="es-ES_tradnl" w:eastAsia="es-ES_tradnl"/>
        </w:rPr>
        <w:t>metatexto</w:t>
      </w:r>
      <w:proofErr w:type="spellEnd"/>
      <w:r w:rsidRPr="006178BE">
        <w:rPr>
          <w:rFonts w:ascii="Times New Roman" w:eastAsiaTheme="minorEastAsia" w:hAnsi="Times New Roman" w:cs="Times New Roman"/>
          <w:lang w:val="es-ES_tradnl" w:eastAsia="es-ES_tradnl"/>
        </w:rPr>
        <w:t>, como una obra «propiamente lite</w:t>
      </w:r>
      <w:r w:rsidRPr="006178BE">
        <w:rPr>
          <w:rFonts w:ascii="Times New Roman" w:eastAsiaTheme="minorEastAsia" w:hAnsi="Times New Roman" w:cs="Times New Roman"/>
          <w:lang w:val="es-ES_tradnl" w:eastAsia="es-ES_tradnl"/>
        </w:rPr>
        <w:softHyphen/>
        <w:t>raria» -por esta razón simple, entre otras, de que, al derivarse por lo general de una obra de ficción (narrativa o dramática), queda como obra de ficción, y con este título cae, por así decir, automáticamente, a ojos del público, dentro del campo de la literatura-; pero esta determinación no le es esencial.</w:t>
      </w:r>
    </w:p>
    <w:p w14:paraId="209BD6D7" w14:textId="77777777" w:rsidR="00150360" w:rsidRPr="006178BE" w:rsidRDefault="00150360" w:rsidP="00150360">
      <w:pPr>
        <w:spacing w:after="200" w:line="276" w:lineRule="auto"/>
        <w:jc w:val="both"/>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b/>
          <w:u w:val="single"/>
          <w:lang w:val="es-ES_tradnl" w:eastAsia="es-ES_tradnl"/>
        </w:rPr>
        <w:t>5) ARCHITEXTUALIDAD:</w:t>
      </w:r>
      <w:r w:rsidRPr="006178BE">
        <w:rPr>
          <w:rFonts w:ascii="Times New Roman" w:eastAsiaTheme="minorEastAsia" w:hAnsi="Times New Roman" w:cs="Times New Roman"/>
          <w:lang w:val="es-ES_tradnl" w:eastAsia="es-ES_tradnl"/>
        </w:rPr>
        <w:t xml:space="preserve"> Es casi lo mismo que suele llamarse «la literariedad de la literatura», es decir, el conjunto de categorías generales o transcendentes -tipos de discurso, modos de enunciación, géneros literarios, etc.- del que depende cada texto singular.</w:t>
      </w:r>
    </w:p>
    <w:p w14:paraId="158DCC93" w14:textId="77777777" w:rsidR="00150360" w:rsidRPr="006178BE" w:rsidRDefault="00150360" w:rsidP="00150360">
      <w:pPr>
        <w:spacing w:after="200" w:line="276" w:lineRule="auto"/>
        <w:jc w:val="both"/>
        <w:rPr>
          <w:rFonts w:ascii="Times New Roman" w:eastAsiaTheme="minorEastAsia" w:hAnsi="Times New Roman" w:cs="Times New Roman"/>
          <w:lang w:val="es-ES_tradnl" w:eastAsia="es-ES_tradnl"/>
        </w:rPr>
      </w:pPr>
      <w:r w:rsidRPr="006178BE">
        <w:rPr>
          <w:rFonts w:ascii="Times New Roman" w:eastAsiaTheme="minorEastAsia" w:hAnsi="Times New Roman" w:cs="Times New Roman"/>
          <w:lang w:val="es-ES_tradnl" w:eastAsia="es-ES_tradnl"/>
        </w:rPr>
        <w:t xml:space="preserve">Genette, Gérard.  </w:t>
      </w:r>
      <w:r w:rsidRPr="006178BE">
        <w:rPr>
          <w:rFonts w:ascii="Times New Roman" w:eastAsiaTheme="minorEastAsia" w:hAnsi="Times New Roman" w:cs="Times New Roman"/>
          <w:i/>
          <w:iCs/>
          <w:lang w:val="es-ES_tradnl" w:eastAsia="es-ES_tradnl"/>
        </w:rPr>
        <w:t>Palimpsestos. La literatura en segundo grado</w:t>
      </w:r>
      <w:r w:rsidRPr="006178BE">
        <w:rPr>
          <w:rFonts w:ascii="Times New Roman" w:eastAsiaTheme="minorEastAsia" w:hAnsi="Times New Roman" w:cs="Times New Roman"/>
          <w:lang w:val="es-ES_tradnl" w:eastAsia="es-ES_tradnl"/>
        </w:rPr>
        <w:t xml:space="preserve">. Madrid. Taurus.1989. </w:t>
      </w:r>
      <w:proofErr w:type="spellStart"/>
      <w:r w:rsidRPr="006178BE">
        <w:rPr>
          <w:rFonts w:ascii="Times New Roman" w:eastAsiaTheme="minorEastAsia" w:hAnsi="Times New Roman" w:cs="Times New Roman"/>
          <w:lang w:val="es-ES_tradnl" w:eastAsia="es-ES_tradnl"/>
        </w:rPr>
        <w:t>Cap.I</w:t>
      </w:r>
      <w:proofErr w:type="spellEnd"/>
      <w:r w:rsidRPr="006178BE">
        <w:rPr>
          <w:rFonts w:ascii="Times New Roman" w:eastAsiaTheme="minorEastAsia" w:hAnsi="Times New Roman" w:cs="Times New Roman"/>
          <w:lang w:val="es-ES_tradnl" w:eastAsia="es-ES_tradnl"/>
        </w:rPr>
        <w:t>. Págs.9-17.</w:t>
      </w:r>
    </w:p>
    <w:p w14:paraId="7BEDEE67" w14:textId="77777777" w:rsidR="00150360" w:rsidRPr="00150360" w:rsidRDefault="00B217CD" w:rsidP="00B217CD">
      <w:pPr>
        <w:jc w:val="right"/>
        <w:rPr>
          <w:rFonts w:ascii="Times New Roman" w:hAnsi="Times New Roman" w:cs="Times New Roman"/>
        </w:rPr>
      </w:pPr>
      <w:r>
        <w:rPr>
          <w:rFonts w:ascii="Times New Roman" w:hAnsi="Times New Roman" w:cs="Times New Roman"/>
        </w:rPr>
        <w:t>WALTER GERMÁN GÓMEZ</w:t>
      </w:r>
    </w:p>
    <w:sectPr w:rsidR="00150360" w:rsidRPr="001503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BE"/>
    <w:rsid w:val="00150360"/>
    <w:rsid w:val="004433EA"/>
    <w:rsid w:val="00B217CD"/>
    <w:rsid w:val="00B74097"/>
    <w:rsid w:val="00DE75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4234"/>
  <w15:chartTrackingRefBased/>
  <w15:docId w15:val="{4B257C63-7E8E-4DED-915B-0B639DE6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3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rama" TargetMode="External"/><Relationship Id="rId3" Type="http://schemas.openxmlformats.org/officeDocument/2006/relationships/webSettings" Target="webSettings.xml"/><Relationship Id="rId7" Type="http://schemas.openxmlformats.org/officeDocument/2006/relationships/hyperlink" Target="https://en.wikipedia.org/wiki/Short_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Novel" TargetMode="External"/><Relationship Id="rId11" Type="http://schemas.openxmlformats.org/officeDocument/2006/relationships/theme" Target="theme/theme1.xml"/><Relationship Id="rId5" Type="http://schemas.openxmlformats.org/officeDocument/2006/relationships/hyperlink" Target="https://en.wikipedia.org/wiki/Non-fiction" TargetMode="External"/><Relationship Id="rId10" Type="http://schemas.openxmlformats.org/officeDocument/2006/relationships/fontTable" Target="fontTable.xml"/><Relationship Id="rId4" Type="http://schemas.openxmlformats.org/officeDocument/2006/relationships/hyperlink" Target="https://en.wikipedia.org/wiki/Oral_literature" TargetMode="External"/><Relationship Id="rId9" Type="http://schemas.openxmlformats.org/officeDocument/2006/relationships/hyperlink" Target="https://en.wikipedia.org/wiki/Electronic_literatu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12433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2</cp:revision>
  <dcterms:created xsi:type="dcterms:W3CDTF">2020-03-19T12:49:00Z</dcterms:created>
  <dcterms:modified xsi:type="dcterms:W3CDTF">2020-03-19T12:49:00Z</dcterms:modified>
</cp:coreProperties>
</file>