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proofErr w:type="spellStart"/>
      <w:r w:rsidR="008A6C24">
        <w:rPr>
          <w:rFonts w:ascii="Arial" w:hAnsi="Arial" w:cs="Arial"/>
          <w:b/>
        </w:rPr>
        <w:t>Ibañez</w:t>
      </w:r>
      <w:proofErr w:type="spellEnd"/>
      <w:r w:rsidR="008A6C24">
        <w:rPr>
          <w:rFonts w:ascii="Arial" w:hAnsi="Arial" w:cs="Arial"/>
          <w:b/>
        </w:rPr>
        <w:t xml:space="preserve"> Mónica L.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005AFA">
        <w:rPr>
          <w:rFonts w:ascii="Arial" w:hAnsi="Arial" w:cs="Arial"/>
          <w:b/>
        </w:rPr>
        <w:t xml:space="preserve"> 3°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Pr="00005AFA" w:rsidRDefault="0080584A">
      <w:pPr>
        <w:rPr>
          <w:rFonts w:ascii="Arial" w:hAnsi="Arial" w:cs="Arial"/>
        </w:rPr>
      </w:pPr>
      <w:r w:rsidRPr="00EE3FF9">
        <w:rPr>
          <w:rFonts w:ascii="Arial" w:hAnsi="Arial" w:cs="Arial"/>
          <w:b/>
        </w:rPr>
        <w:t>ÁREA:</w:t>
      </w:r>
      <w:r w:rsidR="00005AFA">
        <w:rPr>
          <w:rFonts w:ascii="Arial" w:hAnsi="Arial" w:cs="Arial"/>
          <w:b/>
        </w:rPr>
        <w:t xml:space="preserve"> </w:t>
      </w:r>
      <w:r w:rsidR="00005AFA">
        <w:rPr>
          <w:rFonts w:ascii="Arial" w:hAnsi="Arial" w:cs="Arial"/>
        </w:rPr>
        <w:t>Ciencias Sociales</w:t>
      </w:r>
    </w:p>
    <w:p w:rsidR="00AB1ECD" w:rsidRPr="008A6C24" w:rsidRDefault="00AB1ECD">
      <w:pPr>
        <w:rPr>
          <w:rFonts w:ascii="Arial" w:hAnsi="Arial" w:cs="Arial"/>
        </w:rPr>
      </w:pPr>
      <w:r>
        <w:rPr>
          <w:rFonts w:ascii="Arial" w:hAnsi="Arial" w:cs="Arial"/>
          <w:b/>
        </w:rPr>
        <w:t>OBJETIVOS:</w:t>
      </w:r>
      <w:r w:rsidR="008A6C24">
        <w:rPr>
          <w:rFonts w:ascii="Arial" w:hAnsi="Arial" w:cs="Arial"/>
          <w:b/>
        </w:rPr>
        <w:t xml:space="preserve"> </w:t>
      </w:r>
      <w:r w:rsidR="00005AFA">
        <w:rPr>
          <w:rFonts w:ascii="Arial" w:hAnsi="Arial" w:cs="Arial"/>
        </w:rPr>
        <w:t>Conocer algunos pueblos originarios del actual territorio argentino.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EE7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A6C24">
              <w:rPr>
                <w:rFonts w:ascii="Arial" w:hAnsi="Arial" w:cs="Arial"/>
              </w:rPr>
              <w:t>/03/20</w:t>
            </w:r>
          </w:p>
          <w:p w:rsidR="008A6C24" w:rsidRPr="007B4FC8" w:rsidRDefault="008A6C24">
            <w:pPr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80584A" w:rsidRPr="007B4FC8" w:rsidRDefault="0080584A">
            <w:pPr>
              <w:rPr>
                <w:rFonts w:ascii="Arial" w:hAnsi="Arial" w:cs="Arial"/>
              </w:rPr>
            </w:pPr>
          </w:p>
          <w:p w:rsidR="007B4FC8" w:rsidRPr="007B4FC8" w:rsidRDefault="00005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pueblos originarios del actual territorio argentino en el pasado.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Pr="007B4FC8" w:rsidRDefault="00876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e identificación de imágenes. </w:t>
            </w:r>
          </w:p>
        </w:tc>
      </w:tr>
    </w:tbl>
    <w:p w:rsidR="001A4D70" w:rsidRDefault="001A4D70"/>
    <w:p w:rsidR="00D32EB2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</w:t>
      </w:r>
    </w:p>
    <w:p w:rsidR="00D371C6" w:rsidRDefault="00D371C6" w:rsidP="00D371C6">
      <w:pPr>
        <w:pStyle w:val="NormalWeb"/>
      </w:pPr>
      <w:r>
        <w:t xml:space="preserve">Responsabilidad y compromiso en realizar las actividades solicitadas. La evaluación y corrección de las presentes actividades se realizará  durante el período de suspensión  de clases (cuarentena nacional, debido a la presencia del </w:t>
      </w:r>
      <w:proofErr w:type="spellStart"/>
      <w:r>
        <w:t>CoronaVirus</w:t>
      </w:r>
      <w:proofErr w:type="spellEnd"/>
      <w:r>
        <w:t xml:space="preserve">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D371C6" w:rsidRDefault="00D371C6" w:rsidP="00D371C6">
      <w:pPr>
        <w:pStyle w:val="NormalWeb"/>
      </w:pPr>
      <w:r>
        <w:t xml:space="preserve"> Los trabajos deben ser realizados y enviados vía mail a la docente correspondiente para su corrección.  Aquellos alumnos/as que no tengan acceso a computadoras e internet  podrán realizar su presentación al momento de la reincorporación a o cuando la institución lo disponga, teniendo en cuenta las decisiones del Ministerio de Educación. </w:t>
      </w:r>
    </w:p>
    <w:p w:rsidR="00D371C6" w:rsidRDefault="00D371C6" w:rsidP="00D371C6">
      <w:pPr>
        <w:pStyle w:val="NormalWeb"/>
      </w:pPr>
      <w:r>
        <w:t>¡Hola chicos! Espero que estén muy bien, aquí les preparé unas actividades para que vayamos repasando y reforzando en casa. Van a encontrarse con algunas consignas detalladas paso a paso, sé que están preparadas para realizarlas solos, pero no olviden que, además, pueden pedirle ayuda a algún adulto cuando sea necesario. Cualquier duda me escriben, les dej</w:t>
      </w:r>
      <w:r w:rsidR="0089628C">
        <w:t xml:space="preserve">o mi e-mail: moly1@hotmail.com </w:t>
      </w:r>
    </w:p>
    <w:p w:rsidR="00D371C6" w:rsidRDefault="00D371C6">
      <w:pPr>
        <w:rPr>
          <w:rFonts w:ascii="Arial" w:hAnsi="Arial" w:cs="Arial"/>
          <w:b/>
        </w:rPr>
      </w:pPr>
    </w:p>
    <w:p w:rsidR="00B363B2" w:rsidRPr="0050316A" w:rsidRDefault="00D32EB2" w:rsidP="00B363B2">
      <w:pPr>
        <w:rPr>
          <w:rFonts w:ascii="Arial" w:hAnsi="Arial" w:cs="Arial"/>
          <w:b/>
          <w:u w:val="single"/>
        </w:rPr>
      </w:pPr>
      <w:bookmarkStart w:id="1" w:name="_GoBack"/>
      <w:r w:rsidRPr="0050316A">
        <w:rPr>
          <w:rFonts w:ascii="Arial" w:hAnsi="Arial" w:cs="Arial"/>
          <w:b/>
          <w:u w:val="single"/>
        </w:rPr>
        <w:t>Actividades para copiar y resolver en la carpeta.</w:t>
      </w:r>
    </w:p>
    <w:bookmarkEnd w:id="1"/>
    <w:p w:rsidR="00342F0A" w:rsidRDefault="00876CDB" w:rsidP="00876CDB">
      <w:pPr>
        <w:pStyle w:val="Prrafodelista"/>
        <w:numPr>
          <w:ilvl w:val="0"/>
          <w:numId w:val="1"/>
        </w:numPr>
      </w:pPr>
      <w:r>
        <w:t>Observar las imágenes que  te presenta Tiberio en la página</w:t>
      </w:r>
      <w:r w:rsidR="009645E6">
        <w:t xml:space="preserve"> 14 (que están debajo de la plaza). ¿A quién te parece que pertenecieron? ¿Para que las usarían?, </w:t>
      </w:r>
      <w:r w:rsidR="00342F0A">
        <w:t>Contestar en la página 24.</w:t>
      </w:r>
    </w:p>
    <w:p w:rsidR="00342F0A" w:rsidRDefault="00342F0A" w:rsidP="00876CDB">
      <w:pPr>
        <w:pStyle w:val="Prrafodelista"/>
        <w:numPr>
          <w:ilvl w:val="0"/>
          <w:numId w:val="1"/>
        </w:numPr>
      </w:pPr>
      <w:r>
        <w:t>A partir de las imágenes que observas en la página 24, realizar una lista con los elementos  que identificas en la naturaleza. Resolverlo en el libro.</w:t>
      </w:r>
    </w:p>
    <w:p w:rsidR="00D371C6" w:rsidRDefault="00301CD9" w:rsidP="00301CD9">
      <w:r>
        <w:t xml:space="preserve"> </w:t>
      </w:r>
    </w:p>
    <w:p w:rsidR="00373FAC" w:rsidRDefault="00236E44" w:rsidP="00342F0A">
      <w:pPr>
        <w:pStyle w:val="Prrafodelista"/>
      </w:pPr>
      <w:r>
        <w:t xml:space="preserve"> </w:t>
      </w:r>
      <w:r w:rsidR="00876CDB">
        <w:t xml:space="preserve">  </w:t>
      </w:r>
    </w:p>
    <w:p w:rsidR="00435FEA" w:rsidRPr="00B363B2" w:rsidRDefault="008A6C24" w:rsidP="008A6C24">
      <w:pPr>
        <w:pStyle w:val="Prrafodelista"/>
      </w:pPr>
      <w:r>
        <w:lastRenderedPageBreak/>
        <w:t xml:space="preserve"> </w:t>
      </w:r>
    </w:p>
    <w:sectPr w:rsidR="00435FEA" w:rsidRPr="00B363B2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A4D"/>
    <w:multiLevelType w:val="hybridMultilevel"/>
    <w:tmpl w:val="424609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05AFA"/>
    <w:rsid w:val="000E2F42"/>
    <w:rsid w:val="001A4D70"/>
    <w:rsid w:val="00236E44"/>
    <w:rsid w:val="002A237C"/>
    <w:rsid w:val="00301CD9"/>
    <w:rsid w:val="00342F0A"/>
    <w:rsid w:val="00373FAC"/>
    <w:rsid w:val="003B1E18"/>
    <w:rsid w:val="00435FEA"/>
    <w:rsid w:val="00480E3F"/>
    <w:rsid w:val="0050316A"/>
    <w:rsid w:val="005674D7"/>
    <w:rsid w:val="007B4FC8"/>
    <w:rsid w:val="0080584A"/>
    <w:rsid w:val="00876CDB"/>
    <w:rsid w:val="0089628C"/>
    <w:rsid w:val="008A6C24"/>
    <w:rsid w:val="0095660D"/>
    <w:rsid w:val="009645E6"/>
    <w:rsid w:val="00AB1ECD"/>
    <w:rsid w:val="00B363B2"/>
    <w:rsid w:val="00D32EB2"/>
    <w:rsid w:val="00D371C6"/>
    <w:rsid w:val="00EE3FF9"/>
    <w:rsid w:val="00E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63B2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63B2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5</cp:revision>
  <dcterms:created xsi:type="dcterms:W3CDTF">2020-03-25T21:01:00Z</dcterms:created>
  <dcterms:modified xsi:type="dcterms:W3CDTF">2020-03-25T21:29:00Z</dcterms:modified>
</cp:coreProperties>
</file>