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216C4F">
        <w:rPr>
          <w:rFonts w:ascii="Arial" w:hAnsi="Arial" w:cs="Arial"/>
          <w:b/>
          <w:u w:val="single"/>
        </w:rPr>
        <w:t>DOCENTE</w:t>
      </w:r>
      <w:r w:rsidRPr="00EE3FF9">
        <w:rPr>
          <w:rFonts w:ascii="Arial" w:hAnsi="Arial" w:cs="Arial"/>
          <w:b/>
        </w:rPr>
        <w:t>:</w:t>
      </w:r>
      <w:r w:rsidR="00483BDD">
        <w:rPr>
          <w:rFonts w:ascii="Arial" w:hAnsi="Arial" w:cs="Arial"/>
          <w:b/>
        </w:rPr>
        <w:t xml:space="preserve"> 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483BDD">
        <w:rPr>
          <w:rFonts w:ascii="Arial" w:hAnsi="Arial" w:cs="Arial"/>
          <w:b/>
        </w:rPr>
        <w:t xml:space="preserve">                     </w:t>
      </w:r>
      <w:r w:rsidR="007B4FC8" w:rsidRPr="00216C4F">
        <w:rPr>
          <w:rFonts w:ascii="Arial" w:hAnsi="Arial" w:cs="Arial"/>
          <w:b/>
          <w:u w:val="single"/>
        </w:rPr>
        <w:t>CURSO</w:t>
      </w:r>
      <w:r w:rsidR="007B4FC8" w:rsidRPr="00EE3FF9">
        <w:rPr>
          <w:rFonts w:ascii="Arial" w:hAnsi="Arial" w:cs="Arial"/>
          <w:b/>
        </w:rPr>
        <w:t>:</w:t>
      </w:r>
      <w:r w:rsidR="00CC1778">
        <w:rPr>
          <w:rFonts w:ascii="Arial" w:hAnsi="Arial" w:cs="Arial"/>
          <w:b/>
        </w:rPr>
        <w:t xml:space="preserve"> 3ero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216C4F">
        <w:rPr>
          <w:rFonts w:ascii="Arial" w:hAnsi="Arial" w:cs="Arial"/>
          <w:b/>
          <w:u w:val="single"/>
        </w:rPr>
        <w:t>ÁREA</w:t>
      </w:r>
      <w:r w:rsidRPr="00EE3FF9">
        <w:rPr>
          <w:rFonts w:ascii="Arial" w:hAnsi="Arial" w:cs="Arial"/>
          <w:b/>
        </w:rPr>
        <w:t>:</w:t>
      </w:r>
      <w:r w:rsidR="00483BDD">
        <w:rPr>
          <w:rFonts w:ascii="Arial" w:hAnsi="Arial" w:cs="Arial"/>
          <w:b/>
        </w:rPr>
        <w:t xml:space="preserve"> Prácticas del Lenguaje</w:t>
      </w:r>
    </w:p>
    <w:p w:rsidR="00AB1ECD" w:rsidRDefault="00AB1ECD">
      <w:pPr>
        <w:rPr>
          <w:rFonts w:ascii="Arial" w:hAnsi="Arial" w:cs="Arial"/>
          <w:b/>
        </w:rPr>
      </w:pPr>
      <w:r w:rsidRPr="00216C4F">
        <w:rPr>
          <w:rFonts w:ascii="Arial" w:hAnsi="Arial" w:cs="Arial"/>
          <w:b/>
          <w:u w:val="single"/>
        </w:rPr>
        <w:t>OBJETIVOS</w:t>
      </w:r>
      <w:r>
        <w:rPr>
          <w:rFonts w:ascii="Arial" w:hAnsi="Arial" w:cs="Arial"/>
          <w:b/>
        </w:rPr>
        <w:t>:</w:t>
      </w:r>
    </w:p>
    <w:p w:rsidR="00620D64" w:rsidRPr="009971E9" w:rsidRDefault="00D0283B">
      <w:pPr>
        <w:rPr>
          <w:rFonts w:ascii="Arial" w:hAnsi="Arial" w:cs="Arial"/>
          <w:b/>
        </w:rPr>
      </w:pPr>
      <w:r w:rsidRPr="00216C4F">
        <w:rPr>
          <w:rFonts w:ascii="Arial" w:hAnsi="Arial" w:cs="Arial"/>
          <w:bCs/>
        </w:rPr>
        <w:t>Desarrollar prácticas de lectura y escritura cada vez con mayor autonomía.</w:t>
      </w:r>
    </w:p>
    <w:p w:rsidR="009971E9" w:rsidRDefault="009971E9">
      <w:pPr>
        <w:rPr>
          <w:rFonts w:ascii="Arial" w:hAnsi="Arial" w:cs="Arial"/>
        </w:rPr>
      </w:pPr>
    </w:p>
    <w:p w:rsidR="004A2DEB" w:rsidRDefault="00AF78B7">
      <w:pPr>
        <w:rPr>
          <w:rFonts w:ascii="Arial" w:hAnsi="Arial" w:cs="Arial"/>
        </w:rPr>
      </w:pPr>
      <w:r>
        <w:rPr>
          <w:rFonts w:ascii="Arial" w:hAnsi="Arial" w:cs="Arial"/>
        </w:rPr>
        <w:t>En estos días nos toca el enorme desafío de aprender</w:t>
      </w:r>
      <w:r w:rsidR="004A2D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además de los contenidos</w:t>
      </w:r>
      <w:r w:rsidR="004A2D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4A2DEB">
        <w:rPr>
          <w:rFonts w:ascii="Arial" w:hAnsi="Arial" w:cs="Arial"/>
        </w:rPr>
        <w:t>reorganizarnos</w:t>
      </w:r>
      <w:r>
        <w:rPr>
          <w:rFonts w:ascii="Arial" w:hAnsi="Arial" w:cs="Arial"/>
        </w:rPr>
        <w:t xml:space="preserve"> con la guía de la maestra pero desde nuestra casa</w:t>
      </w:r>
      <w:r w:rsidR="004A2DEB">
        <w:rPr>
          <w:rFonts w:ascii="Arial" w:hAnsi="Arial" w:cs="Arial"/>
        </w:rPr>
        <w:t>.</w:t>
      </w:r>
    </w:p>
    <w:p w:rsidR="00CB1462" w:rsidRPr="007B4FC8" w:rsidRDefault="00D10884">
      <w:pPr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CB1462">
        <w:rPr>
          <w:rFonts w:ascii="Arial" w:hAnsi="Arial" w:cs="Arial"/>
        </w:rPr>
        <w:t xml:space="preserve"> propongo acercarles </w:t>
      </w:r>
      <w:r w:rsidR="00620D64">
        <w:rPr>
          <w:rFonts w:ascii="Arial" w:hAnsi="Arial" w:cs="Arial"/>
        </w:rPr>
        <w:t>una</w:t>
      </w:r>
      <w:r w:rsidR="00CB1462">
        <w:rPr>
          <w:rFonts w:ascii="Arial" w:hAnsi="Arial" w:cs="Arial"/>
        </w:rPr>
        <w:t xml:space="preserve"> sugerencia para ayudar a nuestros niños/as. El primer elemento que debemos organizar es el tiempo. </w:t>
      </w:r>
      <w:r w:rsidR="00124B94">
        <w:rPr>
          <w:rFonts w:ascii="Arial" w:hAnsi="Arial" w:cs="Arial"/>
        </w:rPr>
        <w:t>Es importante acordar entre los adultos los horarios que se realizarán las actividades. Es importante que respetemos sus horarios de concentración de estudio, dedicar 45 minutos para realizar una actividad y 20 minutos desde canso y después otros 45 minutos</w:t>
      </w:r>
      <w:r w:rsidR="00832C63">
        <w:rPr>
          <w:rFonts w:ascii="Arial" w:hAnsi="Arial" w:cs="Arial"/>
        </w:rPr>
        <w:t xml:space="preserve">. </w:t>
      </w:r>
      <w:proofErr w:type="gramStart"/>
      <w:r w:rsidR="00832C63">
        <w:rPr>
          <w:rFonts w:ascii="Arial" w:hAnsi="Arial" w:cs="Arial"/>
        </w:rPr>
        <w:t>luego</w:t>
      </w:r>
      <w:proofErr w:type="gramEnd"/>
      <w:r w:rsidR="00832C63">
        <w:rPr>
          <w:rFonts w:ascii="Arial" w:hAnsi="Arial" w:cs="Arial"/>
        </w:rPr>
        <w:t xml:space="preserve"> buscar otra parte del día para continuar con la actividad de esta manera no estaremos agotando los niños y seguramente podremos lograr con éxito las actividades propuestas por los </w:t>
      </w:r>
      <w:r w:rsidR="0066329F">
        <w:rPr>
          <w:rFonts w:ascii="Arial" w:hAnsi="Arial" w:cs="Arial"/>
        </w:rPr>
        <w:t>docentes.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Pr="007B4FC8" w:rsidRDefault="0044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13/4</w:t>
            </w:r>
          </w:p>
        </w:tc>
        <w:tc>
          <w:tcPr>
            <w:tcW w:w="4921" w:type="dxa"/>
          </w:tcPr>
          <w:p w:rsidR="007A423A" w:rsidRDefault="00E22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de quién Lee en voz alta.</w:t>
            </w:r>
          </w:p>
          <w:p w:rsidR="00285445" w:rsidRDefault="00E45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por sí mismos en vos alta.</w:t>
            </w:r>
          </w:p>
          <w:p w:rsidR="00E459C9" w:rsidRDefault="009B6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la agenda.</w:t>
            </w:r>
          </w:p>
          <w:p w:rsidR="009B6059" w:rsidRDefault="009B6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Relectura para </w:t>
            </w:r>
            <w:r w:rsidR="00200ACC">
              <w:rPr>
                <w:rFonts w:ascii="Arial" w:hAnsi="Arial" w:cs="Arial"/>
              </w:rPr>
              <w:t>profundizar su interpretación.</w:t>
            </w:r>
          </w:p>
          <w:p w:rsidR="00200ACC" w:rsidRPr="007B4FC8" w:rsidRDefault="00200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Selección </w:t>
            </w:r>
            <w:r w:rsidR="00EB7C2C">
              <w:rPr>
                <w:rFonts w:ascii="Arial" w:hAnsi="Arial" w:cs="Arial"/>
              </w:rPr>
              <w:t>de información y reorganización de la misma en un nuevo texto.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8C2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Escuchar leer </w:t>
            </w:r>
            <w:r w:rsidR="00F57420">
              <w:rPr>
                <w:rFonts w:ascii="Arial" w:hAnsi="Arial" w:cs="Arial"/>
              </w:rPr>
              <w:t xml:space="preserve"> </w:t>
            </w:r>
            <w:r w:rsidR="00B8333E">
              <w:rPr>
                <w:rFonts w:ascii="Arial" w:hAnsi="Arial" w:cs="Arial"/>
              </w:rPr>
              <w:t>“</w:t>
            </w:r>
            <w:proofErr w:type="spellStart"/>
            <w:r w:rsidR="00B8333E">
              <w:rPr>
                <w:rFonts w:ascii="Arial" w:hAnsi="Arial" w:cs="Arial"/>
              </w:rPr>
              <w:t>Irulana</w:t>
            </w:r>
            <w:proofErr w:type="spellEnd"/>
            <w:r w:rsidR="00B8333E">
              <w:rPr>
                <w:rFonts w:ascii="Arial" w:hAnsi="Arial" w:cs="Arial"/>
              </w:rPr>
              <w:t xml:space="preserve"> y </w:t>
            </w:r>
            <w:r w:rsidR="006517AB">
              <w:rPr>
                <w:rFonts w:ascii="Arial" w:hAnsi="Arial" w:cs="Arial"/>
              </w:rPr>
              <w:t xml:space="preserve">el </w:t>
            </w:r>
            <w:proofErr w:type="spellStart"/>
            <w:r w:rsidR="006517AB">
              <w:rPr>
                <w:rFonts w:ascii="Arial" w:hAnsi="Arial" w:cs="Arial"/>
              </w:rPr>
              <w:t>ogronte</w:t>
            </w:r>
            <w:proofErr w:type="spellEnd"/>
            <w:r w:rsidR="006517AB">
              <w:rPr>
                <w:rFonts w:ascii="Arial" w:hAnsi="Arial" w:cs="Arial"/>
              </w:rPr>
              <w:t xml:space="preserve">” de </w:t>
            </w:r>
            <w:r w:rsidR="00FD4DD6">
              <w:rPr>
                <w:rFonts w:ascii="Arial" w:hAnsi="Arial" w:cs="Arial"/>
              </w:rPr>
              <w:t>Graciela Montes.</w:t>
            </w:r>
          </w:p>
          <w:p w:rsidR="00FD4DD6" w:rsidRDefault="00E0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de un breve texto.</w:t>
            </w:r>
          </w:p>
          <w:p w:rsidR="00E042C2" w:rsidRDefault="00BD2B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las actividades propuestas en el libro.</w:t>
            </w:r>
          </w:p>
          <w:p w:rsidR="00A833E5" w:rsidRDefault="00A83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Agendar los días de ensayo de </w:t>
            </w:r>
            <w:r w:rsidR="00D94FED">
              <w:rPr>
                <w:rFonts w:ascii="Arial" w:hAnsi="Arial" w:cs="Arial"/>
              </w:rPr>
              <w:t>lectura en voz alta.</w:t>
            </w:r>
          </w:p>
          <w:p w:rsidR="00A273E5" w:rsidRDefault="00A2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dibujo </w:t>
            </w:r>
            <w:r w:rsidR="00BB77FF">
              <w:rPr>
                <w:rFonts w:ascii="Arial" w:hAnsi="Arial" w:cs="Arial"/>
              </w:rPr>
              <w:t>de la protagonista del cuento.</w:t>
            </w:r>
          </w:p>
          <w:p w:rsidR="00BB77FF" w:rsidRDefault="007F5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información para responder preguntas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D2764">
              <w:rPr>
                <w:rFonts w:ascii="Arial" w:hAnsi="Arial" w:cs="Arial"/>
              </w:rPr>
              <w:t>.</w:t>
            </w:r>
            <w:proofErr w:type="gramEnd"/>
          </w:p>
          <w:p w:rsidR="002D2764" w:rsidRDefault="002D2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un dibujo del </w:t>
            </w:r>
            <w:proofErr w:type="spellStart"/>
            <w:r>
              <w:rPr>
                <w:rFonts w:ascii="Arial" w:hAnsi="Arial" w:cs="Arial"/>
              </w:rPr>
              <w:t>ogronte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D2764" w:rsidRPr="007B4FC8" w:rsidRDefault="002D2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Confeccionar un collage del pueblo donde transcurre la historia.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110CA8" w:rsidRPr="004C3F56" w:rsidRDefault="00110CA8" w:rsidP="001A4E40">
      <w:pPr>
        <w:spacing w:line="276" w:lineRule="auto"/>
        <w:rPr>
          <w:bCs/>
        </w:rPr>
      </w:pPr>
      <w:r w:rsidRPr="0041672F">
        <w:rPr>
          <w:rFonts w:ascii="Arial" w:hAnsi="Arial" w:cs="Arial"/>
          <w:bCs/>
        </w:rPr>
        <w:t>Se evaluará el compromiso asumido en las actividades propuestas y la capacidad comprensiva y de interpretación de los textos</w:t>
      </w:r>
      <w:r w:rsidRPr="004C3F56">
        <w:rPr>
          <w:bCs/>
        </w:rPr>
        <w:t>.</w:t>
      </w:r>
    </w:p>
    <w:p w:rsidR="00110CA8" w:rsidRDefault="00110CA8" w:rsidP="001A4E40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 xml:space="preserve">, COVID -19). Se entiende por evaluación y monitoreo: como un proceso de diálogo, comprensión y mejora. Por tal motivo es </w:t>
      </w:r>
      <w:proofErr w:type="gramStart"/>
      <w:r>
        <w:rPr>
          <w:rFonts w:ascii="Arial" w:hAnsi="Arial" w:cs="Arial"/>
        </w:rPr>
        <w:t>necesario</w:t>
      </w:r>
      <w:proofErr w:type="gramEnd"/>
      <w:r>
        <w:rPr>
          <w:rFonts w:ascii="Arial" w:hAnsi="Arial" w:cs="Arial"/>
        </w:rPr>
        <w:t xml:space="preserve"> la retroalimentación durante el proceso para realizar los ajustes necesarios. Esta evaluación se realizará en conjunto con los docentes y el equipo directivo.</w:t>
      </w:r>
    </w:p>
    <w:p w:rsidR="00D52884" w:rsidRDefault="00110CA8" w:rsidP="006D369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Los trabajos deben ser realizados y enviados vía mail a la docente correspondiente para su corrección.  Aquellos alumnos/as que no tengan acceso a computadoras e internet  podrán realizar su presentación al </w:t>
      </w:r>
      <w:r>
        <w:rPr>
          <w:rFonts w:ascii="Arial" w:hAnsi="Arial" w:cs="Arial"/>
          <w:lang w:val="es-ES_tradnl"/>
        </w:rPr>
        <w:lastRenderedPageBreak/>
        <w:t>momento de la reincorporación a o cuando la institución lo disponga, teniendo en cuenta las decisiones del Ministerio de Educación.</w:t>
      </w:r>
    </w:p>
    <w:p w:rsidR="00D52884" w:rsidRDefault="00D52884">
      <w:pPr>
        <w:rPr>
          <w:rFonts w:ascii="Arial" w:hAnsi="Arial" w:cs="Arial"/>
          <w:b/>
        </w:rPr>
      </w:pPr>
    </w:p>
    <w:p w:rsidR="00D52884" w:rsidRDefault="00D52884" w:rsidP="00D528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</w:t>
      </w:r>
    </w:p>
    <w:p w:rsidR="00D52884" w:rsidRPr="00247FB1" w:rsidRDefault="001657CA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>Te propongo que leas atentamente “</w:t>
      </w:r>
      <w:proofErr w:type="spellStart"/>
      <w:r>
        <w:rPr>
          <w:bCs/>
          <w:color w:val="000000" w:themeColor="text1"/>
        </w:rPr>
        <w:t>Irulana</w:t>
      </w:r>
      <w:proofErr w:type="spellEnd"/>
      <w:r>
        <w:rPr>
          <w:bCs/>
          <w:color w:val="000000" w:themeColor="text1"/>
        </w:rPr>
        <w:t xml:space="preserve"> y el </w:t>
      </w:r>
      <w:proofErr w:type="spellStart"/>
      <w:r w:rsidR="00D772F8">
        <w:rPr>
          <w:bCs/>
          <w:color w:val="000000" w:themeColor="text1"/>
        </w:rPr>
        <w:t>ogronte</w:t>
      </w:r>
      <w:proofErr w:type="spellEnd"/>
      <w:r w:rsidR="009D5844">
        <w:rPr>
          <w:bCs/>
          <w:color w:val="000000" w:themeColor="text1"/>
        </w:rPr>
        <w:t xml:space="preserve"> de Graciela </w:t>
      </w:r>
      <w:r w:rsidR="00FB7273">
        <w:rPr>
          <w:bCs/>
          <w:color w:val="000000" w:themeColor="text1"/>
        </w:rPr>
        <w:t>Montes. Tenés el instructivo en la página 8 del libro</w:t>
      </w:r>
      <w:r w:rsidR="00247FB1">
        <w:rPr>
          <w:bCs/>
          <w:color w:val="000000" w:themeColor="text1"/>
        </w:rPr>
        <w:t xml:space="preserve"> para poder armarlo.</w:t>
      </w:r>
    </w:p>
    <w:p w:rsidR="00247FB1" w:rsidRPr="003C0DFD" w:rsidRDefault="00247FB1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 xml:space="preserve">Está disponible en YouTube. </w:t>
      </w:r>
      <w:r w:rsidR="003E7593">
        <w:rPr>
          <w:bCs/>
          <w:color w:val="000000" w:themeColor="text1"/>
        </w:rPr>
        <w:t xml:space="preserve">es recomendable que una vez que hiciste la primera lectura que vayas al siguiente link </w:t>
      </w:r>
      <w:hyperlink r:id="rId7" w:history="1">
        <w:r w:rsidR="00D772F8" w:rsidRPr="00163D5F">
          <w:rPr>
            <w:rStyle w:val="Hipervnculo"/>
            <w:bCs/>
          </w:rPr>
          <w:t>https://youtu.be/LGRKeql62FQ</w:t>
        </w:r>
      </w:hyperlink>
      <w:r w:rsidR="00D772F8">
        <w:rPr>
          <w:bCs/>
          <w:color w:val="000000" w:themeColor="text1"/>
        </w:rPr>
        <w:t xml:space="preserve"> </w:t>
      </w:r>
      <w:r w:rsidR="000B159B">
        <w:rPr>
          <w:bCs/>
          <w:color w:val="000000" w:themeColor="text1"/>
        </w:rPr>
        <w:t xml:space="preserve"> </w:t>
      </w:r>
      <w:r w:rsidR="003C0DFD">
        <w:rPr>
          <w:bCs/>
          <w:color w:val="000000" w:themeColor="text1"/>
        </w:rPr>
        <w:t>y sigas la lectura del narrador.</w:t>
      </w:r>
    </w:p>
    <w:p w:rsidR="003C0DFD" w:rsidRPr="0005795F" w:rsidRDefault="0005795F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>Ahora te pido que escribas un breve texto contando A qué le temía la gente del pueblo.</w:t>
      </w:r>
    </w:p>
    <w:p w:rsidR="0005795F" w:rsidRPr="00AD7F75" w:rsidRDefault="0005795F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 xml:space="preserve">En la página 22 tenés actividades para resolver. </w:t>
      </w:r>
      <w:r w:rsidR="00AD7F75">
        <w:rPr>
          <w:bCs/>
          <w:color w:val="000000" w:themeColor="text1"/>
        </w:rPr>
        <w:t>En el último punto te pide</w:t>
      </w:r>
      <w:r w:rsidR="003309AE">
        <w:rPr>
          <w:bCs/>
          <w:color w:val="000000" w:themeColor="text1"/>
        </w:rPr>
        <w:t xml:space="preserve"> </w:t>
      </w:r>
      <w:r w:rsidR="00AD7F75">
        <w:rPr>
          <w:bCs/>
          <w:color w:val="000000" w:themeColor="text1"/>
        </w:rPr>
        <w:t>que elijas una parte del cuento que más te gustó para leer en voz alta tus compañeros</w:t>
      </w:r>
    </w:p>
    <w:p w:rsidR="00AD7F75" w:rsidRPr="00751ADB" w:rsidRDefault="00D024AC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 xml:space="preserve">En la agenda anota los días que vas a ensayar, </w:t>
      </w:r>
      <w:r w:rsidR="00751ADB">
        <w:rPr>
          <w:bCs/>
          <w:color w:val="000000" w:themeColor="text1"/>
        </w:rPr>
        <w:t>así para la vuelta al Cole ya estás listo/a para compartirlo con todo tercer grado.</w:t>
      </w:r>
    </w:p>
    <w:p w:rsidR="00751ADB" w:rsidRPr="00847E2C" w:rsidRDefault="00847E2C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 xml:space="preserve">Te pido que busques en el cuento una parte que aparece </w:t>
      </w:r>
      <w:proofErr w:type="spellStart"/>
      <w:r>
        <w:rPr>
          <w:bCs/>
          <w:color w:val="000000" w:themeColor="text1"/>
        </w:rPr>
        <w:t>irulana</w:t>
      </w:r>
      <w:proofErr w:type="spellEnd"/>
      <w:r>
        <w:rPr>
          <w:bCs/>
          <w:color w:val="000000" w:themeColor="text1"/>
        </w:rPr>
        <w:t xml:space="preserve"> y resuelvas las actividades de la página 23 del libro.</w:t>
      </w:r>
    </w:p>
    <w:p w:rsidR="00847E2C" w:rsidRPr="00606C42" w:rsidRDefault="003309AE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proofErr w:type="spellStart"/>
      <w:r>
        <w:rPr>
          <w:bCs/>
          <w:color w:val="000000" w:themeColor="text1"/>
        </w:rPr>
        <w:t>Realizá</w:t>
      </w:r>
      <w:proofErr w:type="spellEnd"/>
      <w:r w:rsidR="00181455">
        <w:rPr>
          <w:bCs/>
          <w:color w:val="000000" w:themeColor="text1"/>
        </w:rPr>
        <w:t xml:space="preserve"> en una hoja preferentemente lisa, un dibujo grande de Irulana que sea muy colorido</w:t>
      </w:r>
      <w:r w:rsidR="000F18B7">
        <w:rPr>
          <w:bCs/>
          <w:color w:val="000000" w:themeColor="text1"/>
        </w:rPr>
        <w:t xml:space="preserve">. </w:t>
      </w:r>
      <w:r w:rsidR="00606C42">
        <w:rPr>
          <w:bCs/>
          <w:color w:val="000000" w:themeColor="text1"/>
        </w:rPr>
        <w:t>Así a la vuelta de clases realizamos un mural de este hermoso cuento.</w:t>
      </w:r>
    </w:p>
    <w:p w:rsidR="00606C42" w:rsidRPr="00636C56" w:rsidRDefault="003309AE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>Buscá</w:t>
      </w:r>
      <w:r w:rsidR="00606C42">
        <w:rPr>
          <w:bCs/>
          <w:color w:val="000000" w:themeColor="text1"/>
        </w:rPr>
        <w:t xml:space="preserve"> en el cuento cómo era el pueblo y el </w:t>
      </w:r>
      <w:proofErr w:type="spellStart"/>
      <w:r w:rsidR="00606C42">
        <w:rPr>
          <w:bCs/>
          <w:color w:val="000000" w:themeColor="text1"/>
        </w:rPr>
        <w:t>ogronte</w:t>
      </w:r>
      <w:proofErr w:type="spellEnd"/>
      <w:r w:rsidR="00606C42">
        <w:rPr>
          <w:bCs/>
          <w:color w:val="000000" w:themeColor="text1"/>
        </w:rPr>
        <w:t xml:space="preserve"> para resolver la página 24 del libro.</w:t>
      </w:r>
    </w:p>
    <w:p w:rsidR="00636C56" w:rsidRPr="00636C56" w:rsidRDefault="00636C56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>Hac</w:t>
      </w:r>
      <w:r w:rsidR="005047B3">
        <w:rPr>
          <w:bCs/>
          <w:color w:val="000000" w:themeColor="text1"/>
        </w:rPr>
        <w:t>é un</w:t>
      </w:r>
      <w:r>
        <w:rPr>
          <w:bCs/>
          <w:color w:val="000000" w:themeColor="text1"/>
        </w:rPr>
        <w:t xml:space="preserve"> dibujo si es posible en hoja lisa </w:t>
      </w:r>
      <w:r w:rsidR="005047B3">
        <w:rPr>
          <w:bCs/>
          <w:color w:val="000000" w:themeColor="text1"/>
        </w:rPr>
        <w:t xml:space="preserve">del </w:t>
      </w:r>
      <w:proofErr w:type="spellStart"/>
      <w:r w:rsidR="005047B3">
        <w:rPr>
          <w:bCs/>
          <w:color w:val="000000" w:themeColor="text1"/>
        </w:rPr>
        <w:t>ogronte</w:t>
      </w:r>
      <w:proofErr w:type="spellEnd"/>
      <w:r>
        <w:rPr>
          <w:bCs/>
          <w:color w:val="000000" w:themeColor="text1"/>
        </w:rPr>
        <w:t>.</w:t>
      </w:r>
    </w:p>
    <w:p w:rsidR="00636C56" w:rsidRPr="00655FA2" w:rsidRDefault="006C3EC4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>Hacer un collage del cuento</w:t>
      </w:r>
      <w:r w:rsidR="00655FA2">
        <w:rPr>
          <w:bCs/>
          <w:color w:val="000000" w:themeColor="text1"/>
        </w:rPr>
        <w:t xml:space="preserve"> con lo que tengas en casa. </w:t>
      </w:r>
      <w:proofErr w:type="spellStart"/>
      <w:r w:rsidR="005047B3">
        <w:rPr>
          <w:bCs/>
          <w:color w:val="000000" w:themeColor="text1"/>
        </w:rPr>
        <w:t>Recordá</w:t>
      </w:r>
      <w:proofErr w:type="spellEnd"/>
      <w:r w:rsidR="00655FA2">
        <w:rPr>
          <w:bCs/>
          <w:color w:val="000000" w:themeColor="text1"/>
        </w:rPr>
        <w:t xml:space="preserve"> que esto lo usaremos en el aula a la vuelta del colegio.</w:t>
      </w:r>
    </w:p>
    <w:p w:rsidR="00655FA2" w:rsidRPr="00BB7D2D" w:rsidRDefault="009D20E1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 xml:space="preserve">Te invito a que escuches la poesía de Elsa </w:t>
      </w:r>
      <w:proofErr w:type="spellStart"/>
      <w:r>
        <w:rPr>
          <w:bCs/>
          <w:color w:val="000000" w:themeColor="text1"/>
        </w:rPr>
        <w:t>Borneman</w:t>
      </w:r>
      <w:proofErr w:type="spellEnd"/>
      <w:r>
        <w:rPr>
          <w:bCs/>
          <w:color w:val="000000" w:themeColor="text1"/>
        </w:rPr>
        <w:t xml:space="preserve"> “</w:t>
      </w:r>
      <w:r w:rsidR="00FC6FD0">
        <w:rPr>
          <w:bCs/>
          <w:color w:val="000000" w:themeColor="text1"/>
        </w:rPr>
        <w:t xml:space="preserve">Bañar a un elefante' en el siguiente link </w:t>
      </w:r>
      <w:hyperlink r:id="rId8" w:history="1">
        <w:r w:rsidR="000A266B" w:rsidRPr="00163D5F">
          <w:rPr>
            <w:rStyle w:val="Hipervnculo"/>
            <w:bCs/>
          </w:rPr>
          <w:t>https://youtu.be/hRm1Urcv-tE</w:t>
        </w:r>
      </w:hyperlink>
      <w:r w:rsidR="000A266B">
        <w:rPr>
          <w:bCs/>
          <w:color w:val="000000" w:themeColor="text1"/>
        </w:rPr>
        <w:t xml:space="preserve"> </w:t>
      </w:r>
      <w:r w:rsidR="00BB7D2D">
        <w:rPr>
          <w:bCs/>
          <w:color w:val="000000" w:themeColor="text1"/>
        </w:rPr>
        <w:t>.</w:t>
      </w:r>
    </w:p>
    <w:p w:rsidR="00BB7D2D" w:rsidRPr="00C87E34" w:rsidRDefault="00BB7D2D" w:rsidP="00C93134">
      <w:pPr>
        <w:pStyle w:val="Prrafodelista"/>
        <w:numPr>
          <w:ilvl w:val="0"/>
          <w:numId w:val="1"/>
        </w:numPr>
        <w:rPr>
          <w:bCs/>
          <w:color w:val="70AD47" w:themeColor="accent6"/>
        </w:rPr>
      </w:pPr>
      <w:r>
        <w:rPr>
          <w:bCs/>
          <w:color w:val="000000" w:themeColor="text1"/>
        </w:rPr>
        <w:t xml:space="preserve">Ahora </w:t>
      </w:r>
      <w:r w:rsidR="00122015">
        <w:rPr>
          <w:bCs/>
          <w:color w:val="000000" w:themeColor="text1"/>
        </w:rPr>
        <w:t>escribí</w:t>
      </w:r>
      <w:r>
        <w:rPr>
          <w:bCs/>
          <w:color w:val="000000" w:themeColor="text1"/>
        </w:rPr>
        <w:t xml:space="preserve"> </w:t>
      </w:r>
      <w:r w:rsidR="00122015">
        <w:rPr>
          <w:bCs/>
          <w:color w:val="000000" w:themeColor="text1"/>
        </w:rPr>
        <w:t xml:space="preserve">como será bañar a un </w:t>
      </w:r>
      <w:proofErr w:type="spellStart"/>
      <w:r w:rsidR="00122015">
        <w:rPr>
          <w:bCs/>
          <w:color w:val="000000" w:themeColor="text1"/>
        </w:rPr>
        <w:t>ogronte</w:t>
      </w:r>
      <w:proofErr w:type="spellEnd"/>
      <w:r w:rsidR="00122015">
        <w:rPr>
          <w:bCs/>
          <w:color w:val="000000" w:themeColor="text1"/>
        </w:rPr>
        <w:t>.</w:t>
      </w:r>
    </w:p>
    <w:p w:rsidR="00931B9D" w:rsidRDefault="008967DD" w:rsidP="00382615">
      <w:pPr>
        <w:rPr>
          <w:b/>
          <w:color w:val="ED7D31" w:themeColor="accent2"/>
        </w:rPr>
      </w:pPr>
      <w:r>
        <w:rPr>
          <w:b/>
          <w:color w:val="ED7D31" w:themeColor="accent2"/>
        </w:rPr>
        <w:t>-</w:t>
      </w:r>
      <w:r w:rsidR="00833334" w:rsidRPr="008710A6">
        <w:rPr>
          <w:b/>
          <w:color w:val="ED7D31" w:themeColor="accent2"/>
        </w:rPr>
        <w:t xml:space="preserve">Te </w:t>
      </w:r>
      <w:r w:rsidR="00C65181" w:rsidRPr="008710A6">
        <w:rPr>
          <w:b/>
          <w:color w:val="ED7D31" w:themeColor="accent2"/>
        </w:rPr>
        <w:t xml:space="preserve">invito a que </w:t>
      </w:r>
      <w:r w:rsidR="0045159B" w:rsidRPr="008710A6">
        <w:rPr>
          <w:b/>
          <w:color w:val="ED7D31" w:themeColor="accent2"/>
        </w:rPr>
        <w:t>visit</w:t>
      </w:r>
      <w:r w:rsidR="00530C99">
        <w:rPr>
          <w:b/>
          <w:color w:val="ED7D31" w:themeColor="accent2"/>
        </w:rPr>
        <w:t>es la</w:t>
      </w:r>
      <w:r w:rsidR="0045159B" w:rsidRPr="008710A6">
        <w:rPr>
          <w:b/>
          <w:color w:val="ED7D31" w:themeColor="accent2"/>
        </w:rPr>
        <w:t xml:space="preserve"> siguiente página</w:t>
      </w:r>
      <w:r w:rsidR="00382615">
        <w:rPr>
          <w:b/>
          <w:color w:val="00B0F0"/>
        </w:rPr>
        <w:t xml:space="preserve"> </w:t>
      </w:r>
      <w:hyperlink r:id="rId9" w:history="1">
        <w:r w:rsidR="00382615" w:rsidRPr="002F7F22">
          <w:rPr>
            <w:rStyle w:val="Hipervnculo"/>
            <w:b/>
          </w:rPr>
          <w:t>https://desafio.leer.org/</w:t>
        </w:r>
      </w:hyperlink>
      <w:r w:rsidR="00382615">
        <w:rPr>
          <w:b/>
          <w:color w:val="00B0F0"/>
        </w:rPr>
        <w:t xml:space="preserve"> </w:t>
      </w:r>
      <w:r w:rsidR="00931B9D">
        <w:rPr>
          <w:b/>
          <w:color w:val="00B0F0"/>
        </w:rPr>
        <w:t xml:space="preserve"> </w:t>
      </w:r>
      <w:r w:rsidR="00530C99">
        <w:rPr>
          <w:b/>
          <w:color w:val="ED7D31" w:themeColor="accent2"/>
        </w:rPr>
        <w:t>para</w:t>
      </w:r>
      <w:r w:rsidR="00FC3076" w:rsidRPr="00FC3076">
        <w:rPr>
          <w:b/>
          <w:color w:val="ED7D31" w:themeColor="accent2"/>
        </w:rPr>
        <w:t xml:space="preserve"> que participes </w:t>
      </w:r>
      <w:r w:rsidR="00FC3076">
        <w:rPr>
          <w:b/>
          <w:color w:val="ED7D31" w:themeColor="accent2"/>
        </w:rPr>
        <w:t>del Desafío</w:t>
      </w:r>
      <w:r w:rsidR="00FC3076" w:rsidRPr="00FC3076">
        <w:rPr>
          <w:b/>
          <w:color w:val="ED7D31" w:themeColor="accent2"/>
        </w:rPr>
        <w:t xml:space="preserve"> leer 2020</w:t>
      </w:r>
      <w:r w:rsidR="00530C99">
        <w:rPr>
          <w:b/>
          <w:color w:val="ED7D31" w:themeColor="accent2"/>
        </w:rPr>
        <w:t>.</w:t>
      </w:r>
      <w:r w:rsidR="009577C5">
        <w:rPr>
          <w:b/>
          <w:color w:val="ED7D31" w:themeColor="accent2"/>
        </w:rPr>
        <w:t xml:space="preserve"> </w:t>
      </w:r>
      <w:r w:rsidR="00530C99">
        <w:rPr>
          <w:b/>
          <w:color w:val="ED7D31" w:themeColor="accent2"/>
        </w:rPr>
        <w:t>Ingresá</w:t>
      </w:r>
      <w:r w:rsidR="009577C5">
        <w:rPr>
          <w:b/>
          <w:color w:val="ED7D31" w:themeColor="accent2"/>
        </w:rPr>
        <w:t xml:space="preserve"> con el siguiente código </w:t>
      </w:r>
      <w:r w:rsidR="009577C5" w:rsidRPr="00AB704B">
        <w:rPr>
          <w:b/>
          <w:color w:val="ED7D31" w:themeColor="accent2"/>
          <w:sz w:val="28"/>
          <w:szCs w:val="28"/>
        </w:rPr>
        <w:t>480779</w:t>
      </w:r>
      <w:r w:rsidR="009577C5">
        <w:rPr>
          <w:b/>
          <w:color w:val="ED7D31" w:themeColor="accent2"/>
        </w:rPr>
        <w:t xml:space="preserve">, vas a poder acceder a muchísimos libros digitales </w:t>
      </w:r>
      <w:r>
        <w:rPr>
          <w:b/>
          <w:color w:val="ED7D31" w:themeColor="accent2"/>
        </w:rPr>
        <w:t xml:space="preserve">y participar de una </w:t>
      </w:r>
      <w:proofErr w:type="spellStart"/>
      <w:r>
        <w:rPr>
          <w:b/>
          <w:color w:val="ED7D31" w:themeColor="accent2"/>
        </w:rPr>
        <w:t>trivia</w:t>
      </w:r>
      <w:proofErr w:type="spellEnd"/>
      <w:r>
        <w:rPr>
          <w:b/>
          <w:color w:val="ED7D31" w:themeColor="accent2"/>
        </w:rPr>
        <w:t xml:space="preserve"> para ir sumando medallas.</w:t>
      </w:r>
    </w:p>
    <w:p w:rsidR="008967DD" w:rsidRDefault="008967DD" w:rsidP="00382615">
      <w:pPr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- </w:t>
      </w:r>
      <w:r w:rsidR="00375105">
        <w:rPr>
          <w:b/>
          <w:color w:val="ED7D31" w:themeColor="accent2"/>
        </w:rPr>
        <w:t>T</w:t>
      </w:r>
      <w:r w:rsidR="00FB3378">
        <w:rPr>
          <w:b/>
          <w:color w:val="ED7D31" w:themeColor="accent2"/>
        </w:rPr>
        <w:t xml:space="preserve">ambién </w:t>
      </w:r>
      <w:proofErr w:type="spellStart"/>
      <w:r w:rsidR="00FB3378">
        <w:rPr>
          <w:b/>
          <w:color w:val="ED7D31" w:themeColor="accent2"/>
        </w:rPr>
        <w:t>record</w:t>
      </w:r>
      <w:r w:rsidR="00375105">
        <w:rPr>
          <w:b/>
          <w:color w:val="ED7D31" w:themeColor="accent2"/>
        </w:rPr>
        <w:t>á</w:t>
      </w:r>
      <w:proofErr w:type="spellEnd"/>
      <w:r w:rsidR="00375105">
        <w:rPr>
          <w:b/>
          <w:color w:val="ED7D31" w:themeColor="accent2"/>
        </w:rPr>
        <w:t xml:space="preserve"> que</w:t>
      </w:r>
      <w:r w:rsidR="00FB3378">
        <w:rPr>
          <w:b/>
          <w:color w:val="ED7D31" w:themeColor="accent2"/>
        </w:rPr>
        <w:t xml:space="preserve"> ante las clases a distancia la televisión pública junto al Ministerio de Educación, </w:t>
      </w:r>
      <w:r w:rsidR="00375105">
        <w:rPr>
          <w:b/>
          <w:color w:val="ED7D31" w:themeColor="accent2"/>
        </w:rPr>
        <w:t>presentan un espacio a través del cual se imparten contenidos educativos.</w:t>
      </w:r>
    </w:p>
    <w:p w:rsidR="008967DD" w:rsidRDefault="008967DD" w:rsidP="00382615">
      <w:pPr>
        <w:rPr>
          <w:b/>
          <w:color w:val="ED7D31" w:themeColor="accent2"/>
        </w:rPr>
      </w:pPr>
    </w:p>
    <w:p w:rsidR="008967DD" w:rsidRPr="00FC3076" w:rsidRDefault="00530C99" w:rsidP="00382615">
      <w:pPr>
        <w:rPr>
          <w:b/>
          <w:color w:val="ED7D31" w:themeColor="accent2"/>
        </w:rPr>
      </w:pPr>
      <w:r>
        <w:rPr>
          <w:b/>
          <w:noProof/>
          <w:color w:val="ED7D31" w:themeColor="accent2"/>
          <w:lang w:eastAsia="es-AR"/>
        </w:rPr>
        <w:drawing>
          <wp:anchor distT="0" distB="0" distL="114300" distR="114300" simplePos="0" relativeHeight="251659264" behindDoc="0" locked="0" layoutInCell="1" allowOverlap="1" wp14:anchorId="47C6B96D" wp14:editId="2DC46D94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4993640" cy="22860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67DD" w:rsidRPr="00FC3076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2D63"/>
    <w:multiLevelType w:val="hybridMultilevel"/>
    <w:tmpl w:val="E5708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12727"/>
    <w:rsid w:val="0005795F"/>
    <w:rsid w:val="000832CE"/>
    <w:rsid w:val="000A266B"/>
    <w:rsid w:val="000B159B"/>
    <w:rsid w:val="000F18B7"/>
    <w:rsid w:val="00110CA8"/>
    <w:rsid w:val="00122015"/>
    <w:rsid w:val="00124B94"/>
    <w:rsid w:val="001333E7"/>
    <w:rsid w:val="001657CA"/>
    <w:rsid w:val="00181455"/>
    <w:rsid w:val="001A4D70"/>
    <w:rsid w:val="001E1587"/>
    <w:rsid w:val="00200ACC"/>
    <w:rsid w:val="00216C4F"/>
    <w:rsid w:val="00247FB1"/>
    <w:rsid w:val="00285445"/>
    <w:rsid w:val="002870B9"/>
    <w:rsid w:val="002D2764"/>
    <w:rsid w:val="002D6E2A"/>
    <w:rsid w:val="003309AE"/>
    <w:rsid w:val="00375105"/>
    <w:rsid w:val="00382615"/>
    <w:rsid w:val="003C0DFD"/>
    <w:rsid w:val="003E7593"/>
    <w:rsid w:val="00444780"/>
    <w:rsid w:val="0045159B"/>
    <w:rsid w:val="00457AD4"/>
    <w:rsid w:val="004717B3"/>
    <w:rsid w:val="00480452"/>
    <w:rsid w:val="00483BDD"/>
    <w:rsid w:val="004856BE"/>
    <w:rsid w:val="004A2DEB"/>
    <w:rsid w:val="005047B3"/>
    <w:rsid w:val="00530C99"/>
    <w:rsid w:val="0060087F"/>
    <w:rsid w:val="00606C42"/>
    <w:rsid w:val="00620D64"/>
    <w:rsid w:val="00636C56"/>
    <w:rsid w:val="006517AB"/>
    <w:rsid w:val="00655FA2"/>
    <w:rsid w:val="0066329F"/>
    <w:rsid w:val="006C3EC4"/>
    <w:rsid w:val="006D369A"/>
    <w:rsid w:val="00751ADB"/>
    <w:rsid w:val="007A423A"/>
    <w:rsid w:val="007B4FC8"/>
    <w:rsid w:val="007F5755"/>
    <w:rsid w:val="0080584A"/>
    <w:rsid w:val="00832C63"/>
    <w:rsid w:val="00833334"/>
    <w:rsid w:val="00847E2C"/>
    <w:rsid w:val="008710A6"/>
    <w:rsid w:val="008967DD"/>
    <w:rsid w:val="008A1B66"/>
    <w:rsid w:val="008B0DC8"/>
    <w:rsid w:val="008C2E1E"/>
    <w:rsid w:val="00931B9D"/>
    <w:rsid w:val="009577C5"/>
    <w:rsid w:val="009971E9"/>
    <w:rsid w:val="009B6059"/>
    <w:rsid w:val="009D20E1"/>
    <w:rsid w:val="009D5844"/>
    <w:rsid w:val="00A273E5"/>
    <w:rsid w:val="00A833E5"/>
    <w:rsid w:val="00AB1ECD"/>
    <w:rsid w:val="00AB704B"/>
    <w:rsid w:val="00AD7F75"/>
    <w:rsid w:val="00AF29E4"/>
    <w:rsid w:val="00AF78B7"/>
    <w:rsid w:val="00B8333E"/>
    <w:rsid w:val="00BB77FF"/>
    <w:rsid w:val="00BB7D2D"/>
    <w:rsid w:val="00BD2B20"/>
    <w:rsid w:val="00C13D25"/>
    <w:rsid w:val="00C65181"/>
    <w:rsid w:val="00C84988"/>
    <w:rsid w:val="00C87E34"/>
    <w:rsid w:val="00C93134"/>
    <w:rsid w:val="00CB1462"/>
    <w:rsid w:val="00CC1778"/>
    <w:rsid w:val="00D024AC"/>
    <w:rsid w:val="00D0283B"/>
    <w:rsid w:val="00D10884"/>
    <w:rsid w:val="00D15574"/>
    <w:rsid w:val="00D52884"/>
    <w:rsid w:val="00D772F8"/>
    <w:rsid w:val="00D94FED"/>
    <w:rsid w:val="00DF23C6"/>
    <w:rsid w:val="00E042C2"/>
    <w:rsid w:val="00E22C23"/>
    <w:rsid w:val="00E459C9"/>
    <w:rsid w:val="00EB7C2C"/>
    <w:rsid w:val="00EE3FF9"/>
    <w:rsid w:val="00F57420"/>
    <w:rsid w:val="00FB3378"/>
    <w:rsid w:val="00FB4A3D"/>
    <w:rsid w:val="00FB7273"/>
    <w:rsid w:val="00FC3076"/>
    <w:rsid w:val="00FC6FD0"/>
    <w:rsid w:val="00FD4DD6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31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72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72F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31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72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72F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Rm1Urcv-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LGRKeql62F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esafio.lee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2020-04-15T16:25:00Z</dcterms:created>
  <dcterms:modified xsi:type="dcterms:W3CDTF">2020-04-15T16:25:00Z</dcterms:modified>
</cp:coreProperties>
</file>